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FDADD" w14:textId="77777777" w:rsidR="00944C49" w:rsidRPr="003C256A" w:rsidRDefault="003E05F1" w:rsidP="009A7EAC">
      <w:pPr>
        <w:spacing w:after="0" w:line="240" w:lineRule="auto"/>
        <w:jc w:val="both"/>
        <w:rPr>
          <w:rFonts w:ascii="Times New Roman" w:hAnsi="Times New Roman" w:cs="Times New Roman"/>
          <w:b/>
          <w:bCs/>
          <w:color w:val="000000" w:themeColor="text1"/>
          <w:sz w:val="24"/>
          <w:szCs w:val="24"/>
        </w:rPr>
      </w:pPr>
      <w:r w:rsidRPr="003C256A">
        <w:rPr>
          <w:rFonts w:ascii="Times New Roman" w:hAnsi="Times New Roman" w:cs="Times New Roman"/>
          <w:b/>
          <w:bCs/>
          <w:color w:val="000000" w:themeColor="text1"/>
          <w:sz w:val="24"/>
          <w:szCs w:val="24"/>
        </w:rPr>
        <w:t xml:space="preserve">          BỘ GIÁO DỤC VÀ ĐÀO TẠO</w:t>
      </w:r>
    </w:p>
    <w:p w14:paraId="52FC3B5B" w14:textId="1CBA6243" w:rsidR="003E05F1" w:rsidRPr="00BB73AF" w:rsidRDefault="003C256A" w:rsidP="00991C96">
      <w:pPr>
        <w:spacing w:after="0" w:line="240" w:lineRule="auto"/>
        <w:jc w:val="both"/>
        <w:rPr>
          <w:rFonts w:ascii="Times New Roman" w:hAnsi="Times New Roman" w:cs="Times New Roman"/>
          <w:b/>
          <w:color w:val="000000" w:themeColor="text1"/>
          <w:sz w:val="24"/>
          <w:szCs w:val="24"/>
        </w:rPr>
      </w:pPr>
      <w:r w:rsidRPr="00BB73AF">
        <w:rPr>
          <w:rFonts w:ascii="Times New Roman" w:hAnsi="Times New Roman" w:cs="Times New Roman"/>
          <w:b/>
          <w:noProof/>
          <w:color w:val="000000" w:themeColor="text1"/>
          <w:sz w:val="24"/>
          <w:szCs w:val="24"/>
        </w:rPr>
        <mc:AlternateContent>
          <mc:Choice Requires="wps">
            <w:drawing>
              <wp:anchor distT="0" distB="0" distL="114300" distR="114300" simplePos="0" relativeHeight="251658240" behindDoc="0" locked="0" layoutInCell="1" allowOverlap="1" wp14:anchorId="7AF6E1FC" wp14:editId="26BCDDAC">
                <wp:simplePos x="0" y="0"/>
                <wp:positionH relativeFrom="column">
                  <wp:posOffset>828675</wp:posOffset>
                </wp:positionH>
                <wp:positionV relativeFrom="paragraph">
                  <wp:posOffset>9156</wp:posOffset>
                </wp:positionV>
                <wp:extent cx="838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3E291CA" id="_x0000_t32" coordsize="21600,21600" o:spt="32" o:oned="t" path="m,l21600,21600e" filled="f">
                <v:path arrowok="t" fillok="f" o:connecttype="none"/>
                <o:lock v:ext="edit" shapetype="t"/>
              </v:shapetype>
              <v:shape id="AutoShape 2" o:spid="_x0000_s1026" type="#_x0000_t32" style="position:absolute;margin-left:65.25pt;margin-top:.7pt;width: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"/>
            </w:pict>
          </mc:Fallback>
        </mc:AlternateContent>
      </w:r>
      <w:r w:rsidR="00991C96" w:rsidRPr="00BB73AF">
        <w:rPr>
          <w:rFonts w:ascii="Times New Roman" w:hAnsi="Times New Roman" w:cs="Times New Roman"/>
          <w:b/>
          <w:color w:val="000000" w:themeColor="text1"/>
          <w:sz w:val="24"/>
          <w:szCs w:val="24"/>
        </w:rPr>
        <w:t xml:space="preserve">                     </w:t>
      </w:r>
    </w:p>
    <w:p w14:paraId="317E018E" w14:textId="0FFA9F35" w:rsidR="00991C96" w:rsidRPr="00BB73AF" w:rsidRDefault="00991C96" w:rsidP="00991C96">
      <w:pPr>
        <w:spacing w:after="0" w:line="240" w:lineRule="auto"/>
        <w:jc w:val="both"/>
        <w:rPr>
          <w:rFonts w:ascii="Times New Roman" w:hAnsi="Times New Roman" w:cs="Times New Roman"/>
          <w:b/>
          <w:color w:val="000000" w:themeColor="text1"/>
          <w:sz w:val="24"/>
          <w:szCs w:val="24"/>
        </w:rPr>
      </w:pPr>
    </w:p>
    <w:p w14:paraId="4A0E62DA" w14:textId="4A0FDADF" w:rsidR="00302FC0" w:rsidRPr="00BB73AF" w:rsidRDefault="003E05F1" w:rsidP="00667F01">
      <w:pPr>
        <w:spacing w:after="0" w:line="240" w:lineRule="auto"/>
        <w:jc w:val="center"/>
        <w:rPr>
          <w:rFonts w:ascii="Times New Roman" w:hAnsi="Times New Roman" w:cs="Times New Roman"/>
          <w:b/>
          <w:color w:val="000000" w:themeColor="text1"/>
          <w:sz w:val="24"/>
          <w:szCs w:val="24"/>
        </w:rPr>
      </w:pPr>
      <w:r w:rsidRPr="00BB73AF">
        <w:rPr>
          <w:rFonts w:ascii="Times New Roman" w:hAnsi="Times New Roman" w:cs="Times New Roman"/>
          <w:b/>
          <w:color w:val="000000" w:themeColor="text1"/>
          <w:sz w:val="24"/>
          <w:szCs w:val="24"/>
        </w:rPr>
        <w:t xml:space="preserve">TỔNG HỢP </w:t>
      </w:r>
      <w:r w:rsidR="00991C96" w:rsidRPr="00BB73AF">
        <w:rPr>
          <w:rFonts w:ascii="Times New Roman" w:hAnsi="Times New Roman" w:cs="Times New Roman"/>
          <w:b/>
          <w:color w:val="000000" w:themeColor="text1"/>
          <w:sz w:val="24"/>
          <w:szCs w:val="24"/>
        </w:rPr>
        <w:t xml:space="preserve">CÁC Ý KIẾN </w:t>
      </w:r>
      <w:r w:rsidR="00B22E13" w:rsidRPr="00BB73AF">
        <w:rPr>
          <w:rFonts w:ascii="Times New Roman" w:hAnsi="Times New Roman" w:cs="Times New Roman"/>
          <w:b/>
          <w:color w:val="000000" w:themeColor="text1"/>
          <w:sz w:val="24"/>
          <w:szCs w:val="24"/>
        </w:rPr>
        <w:t xml:space="preserve">GÓP Ý </w:t>
      </w:r>
      <w:r w:rsidR="003C256A">
        <w:rPr>
          <w:rFonts w:ascii="Times New Roman" w:hAnsi="Times New Roman" w:cs="Times New Roman"/>
          <w:b/>
          <w:color w:val="000000" w:themeColor="text1"/>
          <w:sz w:val="24"/>
          <w:szCs w:val="24"/>
        </w:rPr>
        <w:t xml:space="preserve">CỦA CÁC CƠ SỞ GIÁO DỤC ĐẠI HỌC </w:t>
      </w:r>
      <w:r w:rsidR="00420A7C">
        <w:rPr>
          <w:rFonts w:ascii="Times New Roman" w:hAnsi="Times New Roman" w:cs="Times New Roman"/>
          <w:b/>
          <w:color w:val="000000" w:themeColor="text1"/>
          <w:sz w:val="24"/>
          <w:szCs w:val="24"/>
        </w:rPr>
        <w:t>ĐỐI VỚI</w:t>
      </w:r>
      <w:r w:rsidR="003C256A">
        <w:rPr>
          <w:rFonts w:ascii="Times New Roman" w:hAnsi="Times New Roman" w:cs="Times New Roman"/>
          <w:b/>
          <w:color w:val="000000" w:themeColor="text1"/>
          <w:sz w:val="24"/>
          <w:szCs w:val="24"/>
        </w:rPr>
        <w:br/>
      </w:r>
      <w:r w:rsidR="00667F01" w:rsidRPr="00BB73AF">
        <w:rPr>
          <w:rFonts w:ascii="Times New Roman" w:hAnsi="Times New Roman" w:cs="Times New Roman"/>
          <w:b/>
          <w:color w:val="000000" w:themeColor="text1"/>
          <w:sz w:val="24"/>
          <w:szCs w:val="24"/>
        </w:rPr>
        <w:t xml:space="preserve">DỰ THẢO </w:t>
      </w:r>
      <w:r w:rsidR="005F5008" w:rsidRPr="00BB73AF">
        <w:rPr>
          <w:rFonts w:ascii="Times New Roman" w:hAnsi="Times New Roman" w:cs="Times New Roman"/>
          <w:b/>
          <w:color w:val="000000" w:themeColor="text1"/>
          <w:sz w:val="24"/>
          <w:szCs w:val="24"/>
        </w:rPr>
        <w:t xml:space="preserve">NGHỊ ĐỊNH </w:t>
      </w:r>
      <w:r w:rsidR="003C256A">
        <w:rPr>
          <w:rFonts w:ascii="Times New Roman" w:hAnsi="Times New Roman" w:cs="Times New Roman"/>
          <w:b/>
          <w:color w:val="000000" w:themeColor="text1"/>
          <w:sz w:val="24"/>
          <w:szCs w:val="24"/>
        </w:rPr>
        <w:t>THANH THẾ N</w:t>
      </w:r>
      <w:bookmarkStart w:id="0" w:name="_GoBack"/>
      <w:bookmarkEnd w:id="0"/>
      <w:r w:rsidR="003C256A">
        <w:rPr>
          <w:rFonts w:ascii="Times New Roman" w:hAnsi="Times New Roman" w:cs="Times New Roman"/>
          <w:b/>
          <w:color w:val="000000" w:themeColor="text1"/>
          <w:sz w:val="24"/>
          <w:szCs w:val="24"/>
        </w:rPr>
        <w:t>GHỊ ĐỊNH SỐ 138/2013/NĐ-CP</w:t>
      </w:r>
    </w:p>
    <w:p w14:paraId="24F31CDD" w14:textId="2D508147" w:rsidR="003E05F1" w:rsidRPr="00BB73AF" w:rsidRDefault="00BE0A1A" w:rsidP="009A7EA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047C55D7" wp14:editId="7F5BA356">
                <wp:simplePos x="0" y="0"/>
                <wp:positionH relativeFrom="column">
                  <wp:posOffset>3496732</wp:posOffset>
                </wp:positionH>
                <wp:positionV relativeFrom="paragraph">
                  <wp:posOffset>135467</wp:posOffset>
                </wp:positionV>
                <wp:extent cx="22182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18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682C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5.35pt,10.65pt" to="45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" strokecolor="black [3040]"/>
            </w:pict>
          </mc:Fallback>
        </mc:AlternateContent>
      </w:r>
    </w:p>
    <w:p w14:paraId="1DA711B2" w14:textId="77777777" w:rsidR="005A3D98" w:rsidRPr="00BB73AF" w:rsidRDefault="005A3D98" w:rsidP="009A7EAC">
      <w:pPr>
        <w:spacing w:after="0" w:line="240" w:lineRule="auto"/>
        <w:jc w:val="both"/>
        <w:rPr>
          <w:rFonts w:ascii="Times New Roman" w:hAnsi="Times New Roman" w:cs="Times New Roman"/>
          <w:b/>
          <w:color w:val="000000" w:themeColor="text1"/>
          <w:sz w:val="24"/>
          <w:szCs w:val="24"/>
        </w:rPr>
      </w:pPr>
    </w:p>
    <w:tbl>
      <w:tblPr>
        <w:tblStyle w:val="TableGrid"/>
        <w:tblW w:w="13606" w:type="dxa"/>
        <w:tblLook w:val="04A0" w:firstRow="1" w:lastRow="0" w:firstColumn="1" w:lastColumn="0" w:noHBand="0" w:noVBand="1"/>
      </w:tblPr>
      <w:tblGrid>
        <w:gridCol w:w="673"/>
        <w:gridCol w:w="2409"/>
        <w:gridCol w:w="5103"/>
        <w:gridCol w:w="5421"/>
      </w:tblGrid>
      <w:tr w:rsidR="00BB73AF" w:rsidRPr="00E1282D" w14:paraId="6BBBD8F2" w14:textId="77777777" w:rsidTr="00F6420B">
        <w:tc>
          <w:tcPr>
            <w:tcW w:w="673" w:type="dxa"/>
          </w:tcPr>
          <w:p w14:paraId="2D5E911D" w14:textId="77777777" w:rsidR="002C4128" w:rsidRPr="00E1282D" w:rsidRDefault="002C4128" w:rsidP="00E1282D">
            <w:pPr>
              <w:tabs>
                <w:tab w:val="left" w:pos="3132"/>
              </w:tabs>
              <w:jc w:val="center"/>
              <w:rPr>
                <w:rFonts w:ascii="Times New Roman" w:hAnsi="Times New Roman" w:cs="Times New Roman"/>
                <w:b/>
                <w:color w:val="000000" w:themeColor="text1"/>
                <w:sz w:val="26"/>
                <w:szCs w:val="26"/>
              </w:rPr>
            </w:pPr>
            <w:r w:rsidRPr="00E1282D">
              <w:rPr>
                <w:rFonts w:ascii="Times New Roman" w:hAnsi="Times New Roman" w:cs="Times New Roman"/>
                <w:b/>
                <w:color w:val="000000" w:themeColor="text1"/>
                <w:sz w:val="26"/>
                <w:szCs w:val="26"/>
              </w:rPr>
              <w:t>Stt</w:t>
            </w:r>
          </w:p>
        </w:tc>
        <w:tc>
          <w:tcPr>
            <w:tcW w:w="2409" w:type="dxa"/>
          </w:tcPr>
          <w:p w14:paraId="19B4DE59" w14:textId="41AB35A9" w:rsidR="002C4128" w:rsidRPr="00E1282D" w:rsidRDefault="00F6420B" w:rsidP="00E1282D">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Đơn vị góp ý</w:t>
            </w:r>
          </w:p>
        </w:tc>
        <w:tc>
          <w:tcPr>
            <w:tcW w:w="5103" w:type="dxa"/>
          </w:tcPr>
          <w:p w14:paraId="4AC2B80D" w14:textId="25446510" w:rsidR="00991C96" w:rsidRPr="00E1282D" w:rsidRDefault="002C4128" w:rsidP="00E1282D">
            <w:pPr>
              <w:jc w:val="center"/>
              <w:rPr>
                <w:rFonts w:ascii="Times New Roman" w:hAnsi="Times New Roman" w:cs="Times New Roman"/>
                <w:i/>
                <w:color w:val="000000" w:themeColor="text1"/>
                <w:sz w:val="26"/>
                <w:szCs w:val="26"/>
              </w:rPr>
            </w:pPr>
            <w:r w:rsidRPr="00E1282D">
              <w:rPr>
                <w:rFonts w:ascii="Times New Roman" w:hAnsi="Times New Roman" w:cs="Times New Roman"/>
                <w:b/>
                <w:color w:val="000000" w:themeColor="text1"/>
                <w:sz w:val="26"/>
                <w:szCs w:val="26"/>
              </w:rPr>
              <w:t xml:space="preserve">Nội dung </w:t>
            </w:r>
            <w:r w:rsidR="00F6420B">
              <w:rPr>
                <w:rFonts w:ascii="Times New Roman" w:hAnsi="Times New Roman" w:cs="Times New Roman"/>
                <w:b/>
                <w:color w:val="000000" w:themeColor="text1"/>
                <w:sz w:val="26"/>
                <w:szCs w:val="26"/>
              </w:rPr>
              <w:t>góp ý</w:t>
            </w:r>
          </w:p>
          <w:p w14:paraId="2B1B9BA6" w14:textId="77777777" w:rsidR="002C4128" w:rsidRPr="00E1282D" w:rsidRDefault="002C4128" w:rsidP="00E1282D">
            <w:pPr>
              <w:jc w:val="center"/>
              <w:rPr>
                <w:rFonts w:ascii="Times New Roman" w:hAnsi="Times New Roman" w:cs="Times New Roman"/>
                <w:i/>
                <w:color w:val="000000" w:themeColor="text1"/>
                <w:sz w:val="26"/>
                <w:szCs w:val="26"/>
              </w:rPr>
            </w:pPr>
          </w:p>
        </w:tc>
        <w:tc>
          <w:tcPr>
            <w:tcW w:w="5421" w:type="dxa"/>
          </w:tcPr>
          <w:p w14:paraId="5D2EE95F" w14:textId="4B681547" w:rsidR="002C4128" w:rsidRPr="00E1282D" w:rsidRDefault="00F6420B" w:rsidP="00E1282D">
            <w:pPr>
              <w:tabs>
                <w:tab w:val="left" w:pos="3132"/>
              </w:tabs>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Ý kiến ban soạn thảo</w:t>
            </w:r>
          </w:p>
        </w:tc>
      </w:tr>
      <w:tr w:rsidR="0032330B" w:rsidRPr="00E1282D" w14:paraId="640EEEF6" w14:textId="77777777" w:rsidTr="005156F7">
        <w:trPr>
          <w:trHeight w:val="620"/>
        </w:trPr>
        <w:tc>
          <w:tcPr>
            <w:tcW w:w="673" w:type="dxa"/>
          </w:tcPr>
          <w:p w14:paraId="11A39B50" w14:textId="0D827556" w:rsidR="0032330B" w:rsidRPr="00E1282D" w:rsidRDefault="0032330B" w:rsidP="00E1282D">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w:t>
            </w:r>
          </w:p>
        </w:tc>
        <w:tc>
          <w:tcPr>
            <w:tcW w:w="12933" w:type="dxa"/>
            <w:gridSpan w:val="3"/>
          </w:tcPr>
          <w:p w14:paraId="4C89F87F" w14:textId="0439BF97" w:rsidR="0032330B" w:rsidRPr="00E1282D" w:rsidRDefault="0032330B" w:rsidP="00E1282D">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CƠ SỞ GDĐH NHẤT TRÍ</w:t>
            </w:r>
            <w:r w:rsidR="00F6420B">
              <w:rPr>
                <w:rFonts w:ascii="Times New Roman" w:hAnsi="Times New Roman" w:cs="Times New Roman"/>
                <w:b/>
                <w:color w:val="000000" w:themeColor="text1"/>
                <w:sz w:val="26"/>
                <w:szCs w:val="26"/>
              </w:rPr>
              <w:t xml:space="preserve"> VỚI NỘI DUNG DỰ THẢO</w:t>
            </w:r>
          </w:p>
        </w:tc>
      </w:tr>
      <w:tr w:rsidR="00320870" w:rsidRPr="00E1282D" w14:paraId="4E008E34" w14:textId="77777777" w:rsidTr="00F6420B">
        <w:trPr>
          <w:trHeight w:val="620"/>
        </w:trPr>
        <w:tc>
          <w:tcPr>
            <w:tcW w:w="673" w:type="dxa"/>
          </w:tcPr>
          <w:p w14:paraId="2BF23081" w14:textId="06BED4A3"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w:t>
            </w:r>
          </w:p>
        </w:tc>
        <w:tc>
          <w:tcPr>
            <w:tcW w:w="2409" w:type="dxa"/>
          </w:tcPr>
          <w:p w14:paraId="053B963D" w14:textId="61F01DCC"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ĐHXD Miền Tây</w:t>
            </w:r>
          </w:p>
        </w:tc>
        <w:tc>
          <w:tcPr>
            <w:tcW w:w="5103" w:type="dxa"/>
          </w:tcPr>
          <w:p w14:paraId="59FF5FAD" w14:textId="53B3F7DF" w:rsidR="00320870" w:rsidRPr="00E1282D" w:rsidRDefault="00320870" w:rsidP="00320870">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35064E8F"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3E040479" w14:textId="77777777" w:rsidTr="00F6420B">
        <w:trPr>
          <w:trHeight w:val="620"/>
        </w:trPr>
        <w:tc>
          <w:tcPr>
            <w:tcW w:w="673" w:type="dxa"/>
          </w:tcPr>
          <w:p w14:paraId="065C3AF5" w14:textId="36FE6867"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w:t>
            </w:r>
          </w:p>
        </w:tc>
        <w:tc>
          <w:tcPr>
            <w:tcW w:w="2409" w:type="dxa"/>
          </w:tcPr>
          <w:p w14:paraId="1B4E8938" w14:textId="402DDD7A"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VHTT Du lịch</w:t>
            </w:r>
          </w:p>
        </w:tc>
        <w:tc>
          <w:tcPr>
            <w:tcW w:w="5103" w:type="dxa"/>
          </w:tcPr>
          <w:p w14:paraId="2EF2F65F" w14:textId="35D3AA00"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39E269DD"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CE26F6A" w14:textId="77777777" w:rsidTr="00F6420B">
        <w:trPr>
          <w:trHeight w:val="620"/>
        </w:trPr>
        <w:tc>
          <w:tcPr>
            <w:tcW w:w="673" w:type="dxa"/>
          </w:tcPr>
          <w:p w14:paraId="3B2C70D8" w14:textId="3486DB5D"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w:t>
            </w:r>
          </w:p>
        </w:tc>
        <w:tc>
          <w:tcPr>
            <w:tcW w:w="2409" w:type="dxa"/>
          </w:tcPr>
          <w:p w14:paraId="32F1F4F9" w14:textId="210FFABF"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Y dược Thái Bình</w:t>
            </w:r>
          </w:p>
        </w:tc>
        <w:tc>
          <w:tcPr>
            <w:tcW w:w="5103" w:type="dxa"/>
          </w:tcPr>
          <w:p w14:paraId="074FBA85" w14:textId="652BE4EB"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18B32D6D"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7E00F9AE" w14:textId="77777777" w:rsidTr="00F6420B">
        <w:trPr>
          <w:trHeight w:val="620"/>
        </w:trPr>
        <w:tc>
          <w:tcPr>
            <w:tcW w:w="673" w:type="dxa"/>
          </w:tcPr>
          <w:p w14:paraId="05D8ED8F" w14:textId="12118C53"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w:t>
            </w:r>
          </w:p>
        </w:tc>
        <w:tc>
          <w:tcPr>
            <w:tcW w:w="2409" w:type="dxa"/>
          </w:tcPr>
          <w:p w14:paraId="6E1E3554" w14:textId="48D4BB8E"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Thành Đô</w:t>
            </w:r>
          </w:p>
        </w:tc>
        <w:tc>
          <w:tcPr>
            <w:tcW w:w="5103" w:type="dxa"/>
          </w:tcPr>
          <w:p w14:paraId="17F0C211" w14:textId="47E109E4"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0A51C50B"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3407413C" w14:textId="77777777" w:rsidTr="00F6420B">
        <w:trPr>
          <w:trHeight w:val="620"/>
        </w:trPr>
        <w:tc>
          <w:tcPr>
            <w:tcW w:w="673" w:type="dxa"/>
          </w:tcPr>
          <w:p w14:paraId="06777B61" w14:textId="42C89888"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5</w:t>
            </w:r>
          </w:p>
        </w:tc>
        <w:tc>
          <w:tcPr>
            <w:tcW w:w="2409" w:type="dxa"/>
          </w:tcPr>
          <w:p w14:paraId="30C4F2C2" w14:textId="53C79363"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Kỹ thuật Y DƯợc Đà Nẵng</w:t>
            </w:r>
          </w:p>
        </w:tc>
        <w:tc>
          <w:tcPr>
            <w:tcW w:w="5103" w:type="dxa"/>
          </w:tcPr>
          <w:p w14:paraId="0EA1D100" w14:textId="5D4DE46B"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70DB9C47"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5BC27A3F" w14:textId="77777777" w:rsidTr="00F6420B">
        <w:trPr>
          <w:trHeight w:val="620"/>
        </w:trPr>
        <w:tc>
          <w:tcPr>
            <w:tcW w:w="673" w:type="dxa"/>
          </w:tcPr>
          <w:p w14:paraId="155E74F0" w14:textId="212F0D71"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6</w:t>
            </w:r>
          </w:p>
        </w:tc>
        <w:tc>
          <w:tcPr>
            <w:tcW w:w="2409" w:type="dxa"/>
          </w:tcPr>
          <w:p w14:paraId="63B8E25E" w14:textId="5B32BC6B"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Lạc Hồng</w:t>
            </w:r>
          </w:p>
        </w:tc>
        <w:tc>
          <w:tcPr>
            <w:tcW w:w="5103" w:type="dxa"/>
          </w:tcPr>
          <w:p w14:paraId="46D11F6B" w14:textId="11C84E4F"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5FAF1B98"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0A2E422C" w14:textId="77777777" w:rsidTr="00F6420B">
        <w:trPr>
          <w:trHeight w:val="620"/>
        </w:trPr>
        <w:tc>
          <w:tcPr>
            <w:tcW w:w="673" w:type="dxa"/>
          </w:tcPr>
          <w:p w14:paraId="4ED8AF88" w14:textId="23BC1459"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7</w:t>
            </w:r>
          </w:p>
        </w:tc>
        <w:tc>
          <w:tcPr>
            <w:tcW w:w="2409" w:type="dxa"/>
          </w:tcPr>
          <w:p w14:paraId="69D2DCC7" w14:textId="2666CFDF"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CĐSP Bắc Ninh</w:t>
            </w:r>
          </w:p>
        </w:tc>
        <w:tc>
          <w:tcPr>
            <w:tcW w:w="5103" w:type="dxa"/>
          </w:tcPr>
          <w:p w14:paraId="596CBF78" w14:textId="578E8425"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3BFA3E21"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4F0C6D3" w14:textId="77777777" w:rsidTr="00F6420B">
        <w:trPr>
          <w:trHeight w:val="620"/>
        </w:trPr>
        <w:tc>
          <w:tcPr>
            <w:tcW w:w="673" w:type="dxa"/>
          </w:tcPr>
          <w:p w14:paraId="2BAD3EB8" w14:textId="1E320FED"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8</w:t>
            </w:r>
          </w:p>
        </w:tc>
        <w:tc>
          <w:tcPr>
            <w:tcW w:w="2409" w:type="dxa"/>
          </w:tcPr>
          <w:p w14:paraId="304BDD2E" w14:textId="008D6B6E"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Công nghệ Sài Gòn</w:t>
            </w:r>
          </w:p>
        </w:tc>
        <w:tc>
          <w:tcPr>
            <w:tcW w:w="5103" w:type="dxa"/>
          </w:tcPr>
          <w:p w14:paraId="6970FA5C" w14:textId="75AB5C81"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2E4194A8"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2436C82" w14:textId="77777777" w:rsidTr="00F6420B">
        <w:trPr>
          <w:trHeight w:val="620"/>
        </w:trPr>
        <w:tc>
          <w:tcPr>
            <w:tcW w:w="673" w:type="dxa"/>
          </w:tcPr>
          <w:p w14:paraId="440865AB" w14:textId="48E9E8B4"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9</w:t>
            </w:r>
          </w:p>
        </w:tc>
        <w:tc>
          <w:tcPr>
            <w:tcW w:w="2409" w:type="dxa"/>
          </w:tcPr>
          <w:p w14:paraId="113122DF" w14:textId="6AF0CB0B"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Phạm Văn Đồng</w:t>
            </w:r>
          </w:p>
        </w:tc>
        <w:tc>
          <w:tcPr>
            <w:tcW w:w="5103" w:type="dxa"/>
          </w:tcPr>
          <w:p w14:paraId="25137F02" w14:textId="49058062"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77FC39D4"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C8B726F" w14:textId="77777777" w:rsidTr="00F6420B">
        <w:trPr>
          <w:trHeight w:val="620"/>
        </w:trPr>
        <w:tc>
          <w:tcPr>
            <w:tcW w:w="673" w:type="dxa"/>
          </w:tcPr>
          <w:p w14:paraId="0FA67FAF" w14:textId="6DB0B7F5"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10</w:t>
            </w:r>
          </w:p>
        </w:tc>
        <w:tc>
          <w:tcPr>
            <w:tcW w:w="2409" w:type="dxa"/>
          </w:tcPr>
          <w:p w14:paraId="017D28DB" w14:textId="78326629"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Quy Nhơn</w:t>
            </w:r>
          </w:p>
        </w:tc>
        <w:tc>
          <w:tcPr>
            <w:tcW w:w="5103" w:type="dxa"/>
          </w:tcPr>
          <w:p w14:paraId="39950997" w14:textId="75608EE6"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259DA9E5"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C89C426" w14:textId="77777777" w:rsidTr="00F6420B">
        <w:trPr>
          <w:trHeight w:val="620"/>
        </w:trPr>
        <w:tc>
          <w:tcPr>
            <w:tcW w:w="673" w:type="dxa"/>
          </w:tcPr>
          <w:p w14:paraId="7CB1E7A9" w14:textId="6BF6AEF1"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11</w:t>
            </w:r>
          </w:p>
        </w:tc>
        <w:tc>
          <w:tcPr>
            <w:tcW w:w="2409" w:type="dxa"/>
          </w:tcPr>
          <w:p w14:paraId="50112858" w14:textId="7829AAD3"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Hùng Vương</w:t>
            </w:r>
          </w:p>
        </w:tc>
        <w:tc>
          <w:tcPr>
            <w:tcW w:w="5103" w:type="dxa"/>
          </w:tcPr>
          <w:p w14:paraId="3D458BD0" w14:textId="0A128EB1"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30118E38"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723DFA89" w14:textId="77777777" w:rsidTr="00F6420B">
        <w:trPr>
          <w:trHeight w:val="620"/>
        </w:trPr>
        <w:tc>
          <w:tcPr>
            <w:tcW w:w="673" w:type="dxa"/>
          </w:tcPr>
          <w:p w14:paraId="3C36BC6C" w14:textId="561FEFCB"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12</w:t>
            </w:r>
          </w:p>
        </w:tc>
        <w:tc>
          <w:tcPr>
            <w:tcW w:w="2409" w:type="dxa"/>
          </w:tcPr>
          <w:p w14:paraId="1AE7542D" w14:textId="6D259B8E"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KTKT Bình Dương</w:t>
            </w:r>
          </w:p>
        </w:tc>
        <w:tc>
          <w:tcPr>
            <w:tcW w:w="5103" w:type="dxa"/>
          </w:tcPr>
          <w:p w14:paraId="37950D20" w14:textId="23DA4647"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6C25691A"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48DBD801" w14:textId="77777777" w:rsidTr="00F6420B">
        <w:trPr>
          <w:trHeight w:val="620"/>
        </w:trPr>
        <w:tc>
          <w:tcPr>
            <w:tcW w:w="673" w:type="dxa"/>
          </w:tcPr>
          <w:p w14:paraId="4EC14FC8" w14:textId="6F7C5A62"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13</w:t>
            </w:r>
          </w:p>
        </w:tc>
        <w:tc>
          <w:tcPr>
            <w:tcW w:w="2409" w:type="dxa"/>
          </w:tcPr>
          <w:p w14:paraId="691E88CA" w14:textId="0A8E6CF0"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CĐSP Nghệ An</w:t>
            </w:r>
          </w:p>
        </w:tc>
        <w:tc>
          <w:tcPr>
            <w:tcW w:w="5103" w:type="dxa"/>
          </w:tcPr>
          <w:p w14:paraId="5372A51E" w14:textId="3925F35A"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703553C6"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44FE6066" w14:textId="77777777" w:rsidTr="00F6420B">
        <w:trPr>
          <w:trHeight w:val="620"/>
        </w:trPr>
        <w:tc>
          <w:tcPr>
            <w:tcW w:w="673" w:type="dxa"/>
          </w:tcPr>
          <w:p w14:paraId="34FA689E" w14:textId="0C504674"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14</w:t>
            </w:r>
          </w:p>
        </w:tc>
        <w:tc>
          <w:tcPr>
            <w:tcW w:w="2409" w:type="dxa"/>
          </w:tcPr>
          <w:p w14:paraId="058C4F77" w14:textId="16BC80DD"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Thái Bình</w:t>
            </w:r>
          </w:p>
        </w:tc>
        <w:tc>
          <w:tcPr>
            <w:tcW w:w="5103" w:type="dxa"/>
          </w:tcPr>
          <w:p w14:paraId="72D14871" w14:textId="4E7D5EAE"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61D50A70"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74B62D12" w14:textId="77777777" w:rsidTr="00F6420B">
        <w:trPr>
          <w:trHeight w:val="620"/>
        </w:trPr>
        <w:tc>
          <w:tcPr>
            <w:tcW w:w="673" w:type="dxa"/>
          </w:tcPr>
          <w:p w14:paraId="6DC5109A" w14:textId="124C5358"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15</w:t>
            </w:r>
          </w:p>
        </w:tc>
        <w:tc>
          <w:tcPr>
            <w:tcW w:w="2409" w:type="dxa"/>
          </w:tcPr>
          <w:p w14:paraId="3C1AE532" w14:textId="6F770891"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Quảng Nam</w:t>
            </w:r>
          </w:p>
        </w:tc>
        <w:tc>
          <w:tcPr>
            <w:tcW w:w="5103" w:type="dxa"/>
          </w:tcPr>
          <w:p w14:paraId="6ED795BD" w14:textId="793BC0B6"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5F98670C"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7D6CEE8F" w14:textId="77777777" w:rsidTr="00F6420B">
        <w:trPr>
          <w:trHeight w:val="620"/>
        </w:trPr>
        <w:tc>
          <w:tcPr>
            <w:tcW w:w="673" w:type="dxa"/>
          </w:tcPr>
          <w:p w14:paraId="0BEBF318" w14:textId="7C9ACE0F"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16</w:t>
            </w:r>
          </w:p>
        </w:tc>
        <w:tc>
          <w:tcPr>
            <w:tcW w:w="2409" w:type="dxa"/>
          </w:tcPr>
          <w:p w14:paraId="75D99464" w14:textId="0127C1F9"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Văn hóa TP.HCM</w:t>
            </w:r>
          </w:p>
        </w:tc>
        <w:tc>
          <w:tcPr>
            <w:tcW w:w="5103" w:type="dxa"/>
          </w:tcPr>
          <w:p w14:paraId="371EB4C4" w14:textId="295BE42E"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3009A789"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59B8B425" w14:textId="77777777" w:rsidTr="00F6420B">
        <w:trPr>
          <w:trHeight w:val="620"/>
        </w:trPr>
        <w:tc>
          <w:tcPr>
            <w:tcW w:w="673" w:type="dxa"/>
          </w:tcPr>
          <w:p w14:paraId="5708E234" w14:textId="4A301196"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17</w:t>
            </w:r>
          </w:p>
        </w:tc>
        <w:tc>
          <w:tcPr>
            <w:tcW w:w="2409" w:type="dxa"/>
          </w:tcPr>
          <w:p w14:paraId="0ADAC148" w14:textId="21B41FEA"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 SP Thừa Thiên Huế</w:t>
            </w:r>
          </w:p>
        </w:tc>
        <w:tc>
          <w:tcPr>
            <w:tcW w:w="5103" w:type="dxa"/>
          </w:tcPr>
          <w:p w14:paraId="05359936" w14:textId="26B85C83"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74436CFA"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1025B3E6" w14:textId="77777777" w:rsidTr="00F6420B">
        <w:trPr>
          <w:trHeight w:val="620"/>
        </w:trPr>
        <w:tc>
          <w:tcPr>
            <w:tcW w:w="673" w:type="dxa"/>
          </w:tcPr>
          <w:p w14:paraId="1DE3DD10" w14:textId="6B3AA246"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18</w:t>
            </w:r>
          </w:p>
        </w:tc>
        <w:tc>
          <w:tcPr>
            <w:tcW w:w="2409" w:type="dxa"/>
          </w:tcPr>
          <w:p w14:paraId="49A47EB0" w14:textId="4571CF88"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 SP Điện Biên</w:t>
            </w:r>
          </w:p>
        </w:tc>
        <w:tc>
          <w:tcPr>
            <w:tcW w:w="5103" w:type="dxa"/>
          </w:tcPr>
          <w:p w14:paraId="469CF18A" w14:textId="643E3FDB"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0DEB1F8A"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49D3A58" w14:textId="77777777" w:rsidTr="00F6420B">
        <w:trPr>
          <w:trHeight w:val="620"/>
        </w:trPr>
        <w:tc>
          <w:tcPr>
            <w:tcW w:w="673" w:type="dxa"/>
          </w:tcPr>
          <w:p w14:paraId="11732BF7" w14:textId="6F2C718E" w:rsidR="00320870" w:rsidRPr="00E1282D"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19</w:t>
            </w:r>
          </w:p>
        </w:tc>
        <w:tc>
          <w:tcPr>
            <w:tcW w:w="2409" w:type="dxa"/>
          </w:tcPr>
          <w:p w14:paraId="0A6A590F" w14:textId="760D349B"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Phan Thiết</w:t>
            </w:r>
          </w:p>
        </w:tc>
        <w:tc>
          <w:tcPr>
            <w:tcW w:w="5103" w:type="dxa"/>
          </w:tcPr>
          <w:p w14:paraId="2CE73C03" w14:textId="12EC81D2" w:rsidR="00320870" w:rsidRPr="00E1282D" w:rsidRDefault="00320870" w:rsidP="00320870">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3DF61555"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04FFB90" w14:textId="77777777" w:rsidTr="00F6420B">
        <w:trPr>
          <w:trHeight w:val="620"/>
        </w:trPr>
        <w:tc>
          <w:tcPr>
            <w:tcW w:w="673" w:type="dxa"/>
          </w:tcPr>
          <w:p w14:paraId="7B263204" w14:textId="163D15A8"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20</w:t>
            </w:r>
          </w:p>
        </w:tc>
        <w:tc>
          <w:tcPr>
            <w:tcW w:w="2409" w:type="dxa"/>
          </w:tcPr>
          <w:p w14:paraId="0359BB7E" w14:textId="407482A2"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CĐSP Trung ương</w:t>
            </w:r>
          </w:p>
        </w:tc>
        <w:tc>
          <w:tcPr>
            <w:tcW w:w="5103" w:type="dxa"/>
          </w:tcPr>
          <w:p w14:paraId="247A83F4" w14:textId="50C447F5"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0B24DD71"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52BCA154" w14:textId="77777777" w:rsidTr="00F6420B">
        <w:trPr>
          <w:trHeight w:val="620"/>
        </w:trPr>
        <w:tc>
          <w:tcPr>
            <w:tcW w:w="673" w:type="dxa"/>
          </w:tcPr>
          <w:p w14:paraId="0AA5BE36" w14:textId="15096A4F"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21</w:t>
            </w:r>
          </w:p>
        </w:tc>
        <w:tc>
          <w:tcPr>
            <w:tcW w:w="2409" w:type="dxa"/>
          </w:tcPr>
          <w:p w14:paraId="137EE2EE" w14:textId="2540062F"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Ngoại Thương</w:t>
            </w:r>
          </w:p>
        </w:tc>
        <w:tc>
          <w:tcPr>
            <w:tcW w:w="5103" w:type="dxa"/>
          </w:tcPr>
          <w:p w14:paraId="05D4789D" w14:textId="2439F65E"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4323E2B2"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3CC2AC73" w14:textId="77777777" w:rsidTr="00F6420B">
        <w:trPr>
          <w:trHeight w:val="620"/>
        </w:trPr>
        <w:tc>
          <w:tcPr>
            <w:tcW w:w="673" w:type="dxa"/>
          </w:tcPr>
          <w:p w14:paraId="7EDD513F" w14:textId="5EAD3DF4"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22</w:t>
            </w:r>
          </w:p>
        </w:tc>
        <w:tc>
          <w:tcPr>
            <w:tcW w:w="2409" w:type="dxa"/>
          </w:tcPr>
          <w:p w14:paraId="0B82E968" w14:textId="372E9042"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Bách Khoa – ĐHQG TP.HCM</w:t>
            </w:r>
          </w:p>
        </w:tc>
        <w:tc>
          <w:tcPr>
            <w:tcW w:w="5103" w:type="dxa"/>
          </w:tcPr>
          <w:p w14:paraId="3840F6A6" w14:textId="10610CEB"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2F431D2A"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364F7A4" w14:textId="77777777" w:rsidTr="00F6420B">
        <w:trPr>
          <w:trHeight w:val="620"/>
        </w:trPr>
        <w:tc>
          <w:tcPr>
            <w:tcW w:w="673" w:type="dxa"/>
          </w:tcPr>
          <w:p w14:paraId="2E694512" w14:textId="76395E26"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23</w:t>
            </w:r>
          </w:p>
        </w:tc>
        <w:tc>
          <w:tcPr>
            <w:tcW w:w="2409" w:type="dxa"/>
          </w:tcPr>
          <w:p w14:paraId="178B8627" w14:textId="11DDBC49"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ĐHSP TPHCM</w:t>
            </w:r>
          </w:p>
        </w:tc>
        <w:tc>
          <w:tcPr>
            <w:tcW w:w="5103" w:type="dxa"/>
          </w:tcPr>
          <w:p w14:paraId="5EA64C00" w14:textId="028D0654"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2CBE80EE"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17F86200" w14:textId="77777777" w:rsidTr="00F6420B">
        <w:trPr>
          <w:trHeight w:val="620"/>
        </w:trPr>
        <w:tc>
          <w:tcPr>
            <w:tcW w:w="673" w:type="dxa"/>
          </w:tcPr>
          <w:p w14:paraId="1CEB93B7" w14:textId="773874C4"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24</w:t>
            </w:r>
          </w:p>
        </w:tc>
        <w:tc>
          <w:tcPr>
            <w:tcW w:w="2409" w:type="dxa"/>
          </w:tcPr>
          <w:p w14:paraId="148E9CFD" w14:textId="4BE48282"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Y tế công cộng</w:t>
            </w:r>
          </w:p>
        </w:tc>
        <w:tc>
          <w:tcPr>
            <w:tcW w:w="5103" w:type="dxa"/>
          </w:tcPr>
          <w:p w14:paraId="3E2950A8" w14:textId="186F9703"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52080017"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54678145" w14:textId="77777777" w:rsidTr="00F6420B">
        <w:trPr>
          <w:trHeight w:val="620"/>
        </w:trPr>
        <w:tc>
          <w:tcPr>
            <w:tcW w:w="673" w:type="dxa"/>
          </w:tcPr>
          <w:p w14:paraId="39BE2E1C" w14:textId="0C010324"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25</w:t>
            </w:r>
          </w:p>
        </w:tc>
        <w:tc>
          <w:tcPr>
            <w:tcW w:w="2409" w:type="dxa"/>
          </w:tcPr>
          <w:p w14:paraId="4FFBB785" w14:textId="1DE246A2"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Mỏ Địa chất</w:t>
            </w:r>
          </w:p>
        </w:tc>
        <w:tc>
          <w:tcPr>
            <w:tcW w:w="5103" w:type="dxa"/>
          </w:tcPr>
          <w:p w14:paraId="06BC50DF" w14:textId="0CBC846E"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01772F8A"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EFF113E" w14:textId="77777777" w:rsidTr="00F6420B">
        <w:trPr>
          <w:trHeight w:val="620"/>
        </w:trPr>
        <w:tc>
          <w:tcPr>
            <w:tcW w:w="673" w:type="dxa"/>
          </w:tcPr>
          <w:p w14:paraId="3667D71E" w14:textId="37311FB1"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26</w:t>
            </w:r>
          </w:p>
        </w:tc>
        <w:tc>
          <w:tcPr>
            <w:tcW w:w="2409" w:type="dxa"/>
          </w:tcPr>
          <w:p w14:paraId="48B477C9" w14:textId="729997D3"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Điều dưỡng Nam định</w:t>
            </w:r>
          </w:p>
        </w:tc>
        <w:tc>
          <w:tcPr>
            <w:tcW w:w="5103" w:type="dxa"/>
          </w:tcPr>
          <w:p w14:paraId="4E642459" w14:textId="09626148"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72D34B5D"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9AB9FDF" w14:textId="77777777" w:rsidTr="00F6420B">
        <w:trPr>
          <w:trHeight w:val="620"/>
        </w:trPr>
        <w:tc>
          <w:tcPr>
            <w:tcW w:w="673" w:type="dxa"/>
          </w:tcPr>
          <w:p w14:paraId="0993A68E" w14:textId="1E3AC2BA"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27</w:t>
            </w:r>
          </w:p>
        </w:tc>
        <w:tc>
          <w:tcPr>
            <w:tcW w:w="2409" w:type="dxa"/>
          </w:tcPr>
          <w:p w14:paraId="00695DF9" w14:textId="4F4D1C8E"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Hạ Long</w:t>
            </w:r>
          </w:p>
        </w:tc>
        <w:tc>
          <w:tcPr>
            <w:tcW w:w="5103" w:type="dxa"/>
          </w:tcPr>
          <w:p w14:paraId="6546B867" w14:textId="5C4D5C42"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651D21EE"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40A60766" w14:textId="77777777" w:rsidTr="00F6420B">
        <w:trPr>
          <w:trHeight w:val="620"/>
        </w:trPr>
        <w:tc>
          <w:tcPr>
            <w:tcW w:w="673" w:type="dxa"/>
          </w:tcPr>
          <w:p w14:paraId="547AF95D" w14:textId="1ED946AA"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28</w:t>
            </w:r>
          </w:p>
        </w:tc>
        <w:tc>
          <w:tcPr>
            <w:tcW w:w="2409" w:type="dxa"/>
          </w:tcPr>
          <w:p w14:paraId="0CBD4B71" w14:textId="1078B6CF"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Nội Vụ HN</w:t>
            </w:r>
          </w:p>
        </w:tc>
        <w:tc>
          <w:tcPr>
            <w:tcW w:w="5103" w:type="dxa"/>
          </w:tcPr>
          <w:p w14:paraId="5503DBAE" w14:textId="0209EEE2"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100F93CE"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12D9AEEF" w14:textId="77777777" w:rsidTr="00F6420B">
        <w:trPr>
          <w:trHeight w:val="620"/>
        </w:trPr>
        <w:tc>
          <w:tcPr>
            <w:tcW w:w="673" w:type="dxa"/>
          </w:tcPr>
          <w:p w14:paraId="0DC38987" w14:textId="521DF2BF" w:rsidR="00320870" w:rsidRDefault="00320870" w:rsidP="00320870">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29</w:t>
            </w:r>
          </w:p>
        </w:tc>
        <w:tc>
          <w:tcPr>
            <w:tcW w:w="2409" w:type="dxa"/>
          </w:tcPr>
          <w:p w14:paraId="217FB71E" w14:textId="61F66E64" w:rsidR="00320870" w:rsidRPr="00E1282D" w:rsidRDefault="00320870" w:rsidP="00320870">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Lâm Nghiệp</w:t>
            </w:r>
          </w:p>
        </w:tc>
        <w:tc>
          <w:tcPr>
            <w:tcW w:w="5103" w:type="dxa"/>
          </w:tcPr>
          <w:p w14:paraId="3BA0C0C8" w14:textId="45F5DD7A" w:rsidR="00320870" w:rsidRPr="00E1282D" w:rsidRDefault="00320870" w:rsidP="00320870">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5421" w:type="dxa"/>
          </w:tcPr>
          <w:p w14:paraId="21108C0E"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60DE094A" w14:textId="77777777" w:rsidTr="005156F7">
        <w:trPr>
          <w:trHeight w:val="620"/>
        </w:trPr>
        <w:tc>
          <w:tcPr>
            <w:tcW w:w="673" w:type="dxa"/>
          </w:tcPr>
          <w:p w14:paraId="3ED3FAFD" w14:textId="28E3B383" w:rsidR="00320870" w:rsidRPr="00E1282D" w:rsidRDefault="00320870" w:rsidP="00320870">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II</w:t>
            </w:r>
          </w:p>
        </w:tc>
        <w:tc>
          <w:tcPr>
            <w:tcW w:w="12933" w:type="dxa"/>
            <w:gridSpan w:val="3"/>
          </w:tcPr>
          <w:p w14:paraId="65509E84" w14:textId="77777777"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CÁC CƠ SỞ GDĐH CÓ Ý KIẾN GÓP Ý</w:t>
            </w:r>
          </w:p>
        </w:tc>
      </w:tr>
      <w:tr w:rsidR="00320870" w:rsidRPr="00E1282D" w14:paraId="3F83D541" w14:textId="77777777" w:rsidTr="00F6420B">
        <w:trPr>
          <w:trHeight w:val="620"/>
        </w:trPr>
        <w:tc>
          <w:tcPr>
            <w:tcW w:w="673" w:type="dxa"/>
          </w:tcPr>
          <w:p w14:paraId="411745D5"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2409" w:type="dxa"/>
          </w:tcPr>
          <w:p w14:paraId="34DED013"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Học viện QLGD</w:t>
            </w:r>
          </w:p>
        </w:tc>
        <w:tc>
          <w:tcPr>
            <w:tcW w:w="5103" w:type="dxa"/>
            <w:vMerge w:val="restart"/>
          </w:tcPr>
          <w:p w14:paraId="62E13E9E"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xml:space="preserve">- Lỗi chính tả tại Trang 1 của Tờ trình; </w:t>
            </w:r>
          </w:p>
          <w:p w14:paraId="762C2BCE"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Lỗi chính tả tại dự thảo NĐ: K3 Đ9: “trình độ”; Đb K2 Đ12; K5 Đ19; Đa K1 Đ21; Đb K5 Đ20: thiếu chữ Điểm; Đa K1 Đ26; K3 Đ30; Đc K2 Đ32;</w:t>
            </w:r>
          </w:p>
          <w:p w14:paraId="17997A12"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Thống nhất cách viết tắt các cụm từ Luật giáo dục, Luật GDĐH, Bộ GDĐT, XPVPHC.</w:t>
            </w:r>
          </w:p>
          <w:p w14:paraId="75ECBE4E" w14:textId="77777777" w:rsidR="00320870" w:rsidRPr="00E1282D" w:rsidRDefault="00320870" w:rsidP="00320870">
            <w:pPr>
              <w:pStyle w:val="ListParagraph"/>
              <w:ind w:left="0"/>
              <w:jc w:val="both"/>
              <w:rPr>
                <w:sz w:val="26"/>
                <w:szCs w:val="26"/>
              </w:rPr>
            </w:pPr>
            <w:r w:rsidRPr="00E1282D">
              <w:rPr>
                <w:bCs/>
                <w:sz w:val="26"/>
                <w:szCs w:val="26"/>
              </w:rPr>
              <w:t xml:space="preserve">- Sửa thể thức VB theo Thông tư 01/2011/TT-BNV </w:t>
            </w:r>
            <w:r w:rsidRPr="00E1282D">
              <w:rPr>
                <w:sz w:val="26"/>
                <w:szCs w:val="26"/>
              </w:rPr>
              <w:t>“Luật tổ chức Chính phủ” sửa thành “Luật Tổ chức Chính phủ”; “Luật xử lý vi phạm hành chính” sửa thành “Luật Xử lý vi phạm hành chính”; “Luật giáo dục nghề nghiệp” sửa thành “Luật Giáo dục nghề nghiệp”; “Luật giáo dục đại học”sửa thành “Luật Giáo dục đại học”; “Luật giáo dục” sửa thành “Luật Giáo dục”.</w:t>
            </w:r>
          </w:p>
          <w:p w14:paraId="164DB844" w14:textId="77777777" w:rsidR="00320870" w:rsidRPr="00E1282D" w:rsidRDefault="00320870" w:rsidP="00320870">
            <w:pPr>
              <w:pStyle w:val="ListParagraph"/>
              <w:ind w:left="0"/>
              <w:jc w:val="both"/>
              <w:rPr>
                <w:sz w:val="26"/>
                <w:szCs w:val="26"/>
              </w:rPr>
            </w:pPr>
            <w:r w:rsidRPr="00E1282D">
              <w:rPr>
                <w:sz w:val="26"/>
                <w:szCs w:val="26"/>
              </w:rPr>
              <w:t>Khi nhắc đến chương, điều, khoản, mục, điểm cụ thể trong văn bản chúng đều được viết hoa chứ không chỉ riêng từ Điều và từ Chương.</w:t>
            </w:r>
          </w:p>
          <w:p w14:paraId="3EA2BAFB" w14:textId="77777777" w:rsidR="00320870" w:rsidRPr="00E1282D" w:rsidRDefault="00320870" w:rsidP="00320870">
            <w:pPr>
              <w:pStyle w:val="ListParagraph"/>
              <w:ind w:left="0"/>
              <w:jc w:val="both"/>
              <w:rPr>
                <w:sz w:val="26"/>
                <w:szCs w:val="26"/>
              </w:rPr>
            </w:pPr>
            <w:r w:rsidRPr="00E1282D">
              <w:rPr>
                <w:sz w:val="26"/>
                <w:szCs w:val="26"/>
              </w:rPr>
              <w:t>- Sửa và thêm từ cho đầy đủ tại Điểm b Khoản 5, Điều 20 và Điểm a, Khoản 1, Điều 21; Viết hoa cho chính xác tại Điểm b Khoản 4 Điều 30.</w:t>
            </w:r>
          </w:p>
          <w:p w14:paraId="03EC0475" w14:textId="77777777" w:rsidR="00320870" w:rsidRPr="00E1282D" w:rsidRDefault="00320870" w:rsidP="00320870">
            <w:pPr>
              <w:pStyle w:val="ListParagraph"/>
              <w:ind w:left="0"/>
              <w:jc w:val="both"/>
              <w:rPr>
                <w:color w:val="000000" w:themeColor="text1"/>
                <w:sz w:val="26"/>
                <w:szCs w:val="26"/>
              </w:rPr>
            </w:pPr>
            <w:r w:rsidRPr="00E1282D">
              <w:rPr>
                <w:sz w:val="26"/>
                <w:szCs w:val="26"/>
              </w:rPr>
              <w:t>- Thực hiện thể thức văn bản theo Nghị định số 30/2020/NĐ-CP ngày 05/3/2020 của Chính phủ về công tác văn thư.</w:t>
            </w:r>
          </w:p>
        </w:tc>
        <w:tc>
          <w:tcPr>
            <w:tcW w:w="5421" w:type="dxa"/>
          </w:tcPr>
          <w:p w14:paraId="1073A4BE" w14:textId="442851AF"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Tiếp thu và chính sửa trong dự thảo</w:t>
            </w:r>
          </w:p>
        </w:tc>
      </w:tr>
      <w:tr w:rsidR="00320870" w:rsidRPr="00E1282D" w14:paraId="195C7076" w14:textId="77777777" w:rsidTr="00F6420B">
        <w:trPr>
          <w:trHeight w:val="620"/>
        </w:trPr>
        <w:tc>
          <w:tcPr>
            <w:tcW w:w="673" w:type="dxa"/>
          </w:tcPr>
          <w:p w14:paraId="3F98FC59"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2409" w:type="dxa"/>
          </w:tcPr>
          <w:p w14:paraId="6B15C516"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Dược HN</w:t>
            </w:r>
          </w:p>
        </w:tc>
        <w:tc>
          <w:tcPr>
            <w:tcW w:w="5103" w:type="dxa"/>
            <w:vMerge/>
          </w:tcPr>
          <w:p w14:paraId="3D36C644" w14:textId="77777777" w:rsidR="00320870" w:rsidRPr="00E1282D" w:rsidRDefault="00320870" w:rsidP="00320870">
            <w:pPr>
              <w:widowControl w:val="0"/>
              <w:jc w:val="both"/>
              <w:rPr>
                <w:rFonts w:ascii="Times New Roman" w:hAnsi="Times New Roman" w:cs="Times New Roman"/>
                <w:color w:val="000000" w:themeColor="text1"/>
                <w:sz w:val="26"/>
                <w:szCs w:val="26"/>
              </w:rPr>
            </w:pPr>
          </w:p>
        </w:tc>
        <w:tc>
          <w:tcPr>
            <w:tcW w:w="5421" w:type="dxa"/>
          </w:tcPr>
          <w:p w14:paraId="7961007B" w14:textId="0316A3AF"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Tiếp thu và chính sửa trong dự thảo</w:t>
            </w:r>
          </w:p>
        </w:tc>
      </w:tr>
      <w:tr w:rsidR="00320870" w:rsidRPr="00E1282D" w14:paraId="2B0ACE32" w14:textId="77777777" w:rsidTr="00F6420B">
        <w:trPr>
          <w:trHeight w:val="620"/>
        </w:trPr>
        <w:tc>
          <w:tcPr>
            <w:tcW w:w="673" w:type="dxa"/>
          </w:tcPr>
          <w:p w14:paraId="0A53296D"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2409" w:type="dxa"/>
          </w:tcPr>
          <w:p w14:paraId="3368E3CF"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Học viện Dân tộc</w:t>
            </w:r>
          </w:p>
        </w:tc>
        <w:tc>
          <w:tcPr>
            <w:tcW w:w="5103" w:type="dxa"/>
            <w:vMerge/>
          </w:tcPr>
          <w:p w14:paraId="59F8524A" w14:textId="77777777" w:rsidR="00320870" w:rsidRPr="00E1282D" w:rsidRDefault="00320870" w:rsidP="00320870">
            <w:pPr>
              <w:widowControl w:val="0"/>
              <w:jc w:val="both"/>
              <w:rPr>
                <w:rFonts w:ascii="Times New Roman" w:hAnsi="Times New Roman" w:cs="Times New Roman"/>
                <w:color w:val="000000" w:themeColor="text1"/>
                <w:sz w:val="26"/>
                <w:szCs w:val="26"/>
              </w:rPr>
            </w:pPr>
          </w:p>
        </w:tc>
        <w:tc>
          <w:tcPr>
            <w:tcW w:w="5421" w:type="dxa"/>
          </w:tcPr>
          <w:p w14:paraId="2679D5C6" w14:textId="4672A73A"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Tiếp thu và chính sửa trong dự thảo</w:t>
            </w:r>
          </w:p>
        </w:tc>
      </w:tr>
      <w:tr w:rsidR="00320870" w:rsidRPr="00E1282D" w14:paraId="53CC8C12" w14:textId="77777777" w:rsidTr="00F6420B">
        <w:trPr>
          <w:trHeight w:val="620"/>
        </w:trPr>
        <w:tc>
          <w:tcPr>
            <w:tcW w:w="673" w:type="dxa"/>
          </w:tcPr>
          <w:p w14:paraId="58950FA8"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2409" w:type="dxa"/>
          </w:tcPr>
          <w:p w14:paraId="69868269"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CĐSP Vĩnh Long</w:t>
            </w:r>
          </w:p>
        </w:tc>
        <w:tc>
          <w:tcPr>
            <w:tcW w:w="5103" w:type="dxa"/>
            <w:vMerge/>
          </w:tcPr>
          <w:p w14:paraId="6845E2F0" w14:textId="77777777" w:rsidR="00320870" w:rsidRPr="00E1282D" w:rsidRDefault="00320870" w:rsidP="00320870">
            <w:pPr>
              <w:widowControl w:val="0"/>
              <w:jc w:val="both"/>
              <w:rPr>
                <w:rFonts w:ascii="Times New Roman" w:hAnsi="Times New Roman" w:cs="Times New Roman"/>
                <w:color w:val="000000" w:themeColor="text1"/>
                <w:sz w:val="26"/>
                <w:szCs w:val="26"/>
              </w:rPr>
            </w:pPr>
          </w:p>
        </w:tc>
        <w:tc>
          <w:tcPr>
            <w:tcW w:w="5421" w:type="dxa"/>
          </w:tcPr>
          <w:p w14:paraId="5C20077F" w14:textId="434D2062"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Tiếp thu và chính sửa trong dự thảo</w:t>
            </w:r>
          </w:p>
        </w:tc>
      </w:tr>
      <w:tr w:rsidR="00320870" w:rsidRPr="00E1282D" w14:paraId="7B56FD9F" w14:textId="77777777" w:rsidTr="00F6420B">
        <w:trPr>
          <w:trHeight w:val="620"/>
        </w:trPr>
        <w:tc>
          <w:tcPr>
            <w:tcW w:w="673" w:type="dxa"/>
          </w:tcPr>
          <w:p w14:paraId="69266ED2"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2409" w:type="dxa"/>
          </w:tcPr>
          <w:p w14:paraId="027657CB"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Đồng Tháp</w:t>
            </w:r>
          </w:p>
        </w:tc>
        <w:tc>
          <w:tcPr>
            <w:tcW w:w="5103" w:type="dxa"/>
            <w:vMerge/>
          </w:tcPr>
          <w:p w14:paraId="1112B0A2" w14:textId="77777777" w:rsidR="00320870" w:rsidRPr="00E1282D" w:rsidRDefault="00320870" w:rsidP="00320870">
            <w:pPr>
              <w:widowControl w:val="0"/>
              <w:jc w:val="both"/>
              <w:rPr>
                <w:rFonts w:ascii="Times New Roman" w:hAnsi="Times New Roman" w:cs="Times New Roman"/>
                <w:color w:val="000000" w:themeColor="text1"/>
                <w:sz w:val="26"/>
                <w:szCs w:val="26"/>
              </w:rPr>
            </w:pPr>
          </w:p>
        </w:tc>
        <w:tc>
          <w:tcPr>
            <w:tcW w:w="5421" w:type="dxa"/>
          </w:tcPr>
          <w:p w14:paraId="150EFEF0" w14:textId="51B5E399"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Tiếp thu và chính sửa trong dự thảo</w:t>
            </w:r>
          </w:p>
        </w:tc>
      </w:tr>
      <w:tr w:rsidR="00320870" w:rsidRPr="00E1282D" w14:paraId="5D547FF4" w14:textId="77777777" w:rsidTr="00F6420B">
        <w:trPr>
          <w:trHeight w:val="620"/>
        </w:trPr>
        <w:tc>
          <w:tcPr>
            <w:tcW w:w="673" w:type="dxa"/>
          </w:tcPr>
          <w:p w14:paraId="534CC50E"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2409" w:type="dxa"/>
          </w:tcPr>
          <w:p w14:paraId="43309383"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Mở HN</w:t>
            </w:r>
          </w:p>
        </w:tc>
        <w:tc>
          <w:tcPr>
            <w:tcW w:w="5103" w:type="dxa"/>
          </w:tcPr>
          <w:p w14:paraId="3997D1DF" w14:textId="5A0A00E1"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Cân nhắc nội dung tại Điểm b, c Khoảm 1 Điều 35. Lý do: TTV chỉ được phạt tiền tối đa 500.000 đ là chưa thống nh</w:t>
            </w:r>
            <w:r>
              <w:rPr>
                <w:rFonts w:ascii="Times New Roman" w:hAnsi="Times New Roman" w:cs="Times New Roman"/>
                <w:color w:val="000000" w:themeColor="text1"/>
                <w:sz w:val="26"/>
                <w:szCs w:val="26"/>
              </w:rPr>
              <w:t>ất</w:t>
            </w:r>
            <w:r w:rsidRPr="00E1282D">
              <w:rPr>
                <w:rFonts w:ascii="Times New Roman" w:hAnsi="Times New Roman" w:cs="Times New Roman"/>
                <w:color w:val="000000" w:themeColor="text1"/>
                <w:sz w:val="26"/>
                <w:szCs w:val="26"/>
              </w:rPr>
              <w:t xml:space="preserve"> với mức phạt quy định tại Điểm b Khoản 2 Điều 11.</w:t>
            </w:r>
          </w:p>
          <w:p w14:paraId="105B2438"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Điều chỉnh thẩm quyền của TTV cho phù hợp.</w:t>
            </w:r>
          </w:p>
          <w:p w14:paraId="13892168"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Điểm c Khoản 1 Điều 35 khó thực hiện vì chưa rõ ai là người định giá trị của tang vật, phương tiện VPHC để làm căn cứ tịch thu.</w:t>
            </w:r>
          </w:p>
        </w:tc>
        <w:tc>
          <w:tcPr>
            <w:tcW w:w="5421" w:type="dxa"/>
          </w:tcPr>
          <w:p w14:paraId="0ED35AF1" w14:textId="0E7166CF"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Xin được bảo lưu: Mức phạt và thẩm quyền xử phạt của Thanh tra viên đã được Luật xử lý vi phạm hành chính và các Nghị định hướng dẫn Luật quy định</w:t>
            </w:r>
          </w:p>
        </w:tc>
      </w:tr>
      <w:tr w:rsidR="00320870" w:rsidRPr="00E1282D" w14:paraId="0FD837EB" w14:textId="77777777" w:rsidTr="00F6420B">
        <w:trPr>
          <w:trHeight w:val="620"/>
        </w:trPr>
        <w:tc>
          <w:tcPr>
            <w:tcW w:w="673" w:type="dxa"/>
          </w:tcPr>
          <w:p w14:paraId="0DBD9A85"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2409" w:type="dxa"/>
          </w:tcPr>
          <w:p w14:paraId="3DDDA2DA"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Học viện Tài chính</w:t>
            </w:r>
          </w:p>
        </w:tc>
        <w:tc>
          <w:tcPr>
            <w:tcW w:w="5103" w:type="dxa"/>
          </w:tcPr>
          <w:p w14:paraId="7ABD6A6C"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Điều 2: quy định đối tượng là t/c, cá nhân VN và t/c, cá nhân nước ngoài nhưng khoản a,b,c,d không có cá nhân, chỉ có tổ chức.</w:t>
            </w:r>
          </w:p>
          <w:p w14:paraId="4FA89A49"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K2 Điều 2 chư rõ nét.</w:t>
            </w:r>
          </w:p>
          <w:p w14:paraId="1233AF79"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Điều 14: có thể theo hướng đình chỉ có thời hạn cá nhân vi phạm tham gia coi thi, chấm thi</w:t>
            </w:r>
          </w:p>
        </w:tc>
        <w:tc>
          <w:tcPr>
            <w:tcW w:w="5421" w:type="dxa"/>
          </w:tcPr>
          <w:p w14:paraId="63E150C5" w14:textId="77777777"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Xin được bảo lưu: </w:t>
            </w:r>
          </w:p>
          <w:p w14:paraId="5B15EF06" w14:textId="38C08CE0"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Vì nội của khoản này đã loại trừ cá nhân.</w:t>
            </w:r>
          </w:p>
          <w:p w14:paraId="63DF7D56" w14:textId="24040FBD"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Hoạt động coi thi, chấm thi của mỗi kỳ thi diễn ra rất ngắn vì vậy không thể đình chỉ có thời hạn theo quy định của Luật được mà đình chỉ luôn việc thực hiện nhiệm vụ coi thi, chấm thi của kỳ thi đó.</w:t>
            </w:r>
          </w:p>
        </w:tc>
      </w:tr>
      <w:tr w:rsidR="00320870" w:rsidRPr="00E1282D" w14:paraId="6DAF16D8" w14:textId="77777777" w:rsidTr="00F6420B">
        <w:trPr>
          <w:trHeight w:val="620"/>
        </w:trPr>
        <w:tc>
          <w:tcPr>
            <w:tcW w:w="673" w:type="dxa"/>
          </w:tcPr>
          <w:p w14:paraId="74E5E685"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2409" w:type="dxa"/>
          </w:tcPr>
          <w:p w14:paraId="32C96657"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Công nghệ Đồng Nai</w:t>
            </w:r>
          </w:p>
        </w:tc>
        <w:tc>
          <w:tcPr>
            <w:tcW w:w="5103" w:type="dxa"/>
          </w:tcPr>
          <w:p w14:paraId="7367F257"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Tăng mức xử phạt tại Điều 11, 14.</w:t>
            </w:r>
          </w:p>
          <w:p w14:paraId="75C8F288"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Xem lại nội dung thi thay, thi kèm tại Điểm e Khoản 3 Điều 14 cho phù hợp với Điểm b, c .</w:t>
            </w:r>
          </w:p>
          <w:p w14:paraId="390D4038"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K2 Đ31: xem xét lại quy định tỷ lệ diện tích sàn xây dựng/người học cho phù hợp vì thời đại công nghệ thì việc áp dụng công nghệ trong đào tạo có thể học mọi lúc, mọi nơi.</w:t>
            </w:r>
          </w:p>
        </w:tc>
        <w:tc>
          <w:tcPr>
            <w:tcW w:w="5421" w:type="dxa"/>
          </w:tcPr>
          <w:p w14:paraId="27BFBC2A" w14:textId="77777777"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và chỉnh sửa trong dự thảo</w:t>
            </w:r>
          </w:p>
          <w:p w14:paraId="56F84DB9" w14:textId="77777777"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và chỉnh sửa trong dự thảo</w:t>
            </w:r>
          </w:p>
          <w:p w14:paraId="4C658513" w14:textId="65F902A7"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Quy định về tỉ lệ diện tích sàn xây dựng/sinh viên là điều kiện quy định ở văn bản quy định nội dung để đảm bảo điều kiện chất lượng của cơ sở giáo dục đại học. Không phải quy định ở đây.</w:t>
            </w:r>
          </w:p>
        </w:tc>
      </w:tr>
      <w:tr w:rsidR="00320870" w:rsidRPr="00E1282D" w14:paraId="057797F2" w14:textId="77777777" w:rsidTr="00F6420B">
        <w:trPr>
          <w:trHeight w:val="620"/>
        </w:trPr>
        <w:tc>
          <w:tcPr>
            <w:tcW w:w="673" w:type="dxa"/>
          </w:tcPr>
          <w:p w14:paraId="710C60B7"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p>
        </w:tc>
        <w:tc>
          <w:tcPr>
            <w:tcW w:w="2409" w:type="dxa"/>
          </w:tcPr>
          <w:p w14:paraId="02E73D40"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Hà Nội</w:t>
            </w:r>
          </w:p>
        </w:tc>
        <w:tc>
          <w:tcPr>
            <w:tcW w:w="5103" w:type="dxa"/>
          </w:tcPr>
          <w:p w14:paraId="7C2581F5" w14:textId="77777777" w:rsidR="00320870" w:rsidRPr="00E1282D" w:rsidRDefault="00320870" w:rsidP="00320870">
            <w:pPr>
              <w:pStyle w:val="NormalWeb"/>
              <w:widowControl w:val="0"/>
              <w:spacing w:before="0" w:beforeAutospacing="0" w:after="0" w:afterAutospacing="0"/>
              <w:ind w:left="36"/>
              <w:jc w:val="both"/>
              <w:rPr>
                <w:color w:val="000000" w:themeColor="text1"/>
                <w:sz w:val="26"/>
                <w:szCs w:val="26"/>
              </w:rPr>
            </w:pPr>
            <w:r w:rsidRPr="00E1282D">
              <w:rPr>
                <w:color w:val="000000" w:themeColor="text1"/>
                <w:sz w:val="26"/>
                <w:szCs w:val="26"/>
              </w:rPr>
              <w:t>- Đ9:</w:t>
            </w:r>
          </w:p>
          <w:p w14:paraId="45F79FAC" w14:textId="77777777" w:rsidR="00320870" w:rsidRPr="00E1282D" w:rsidRDefault="00320870" w:rsidP="00320870">
            <w:pPr>
              <w:pStyle w:val="NormalWeb"/>
              <w:widowControl w:val="0"/>
              <w:spacing w:before="0" w:beforeAutospacing="0" w:after="0" w:afterAutospacing="0"/>
              <w:ind w:left="36"/>
              <w:jc w:val="both"/>
              <w:rPr>
                <w:rFonts w:eastAsia="Calibri"/>
                <w:sz w:val="26"/>
                <w:szCs w:val="26"/>
              </w:rPr>
            </w:pPr>
            <w:r w:rsidRPr="00E1282D">
              <w:rPr>
                <w:color w:val="000000" w:themeColor="text1"/>
                <w:sz w:val="26"/>
                <w:szCs w:val="26"/>
              </w:rPr>
              <w:t xml:space="preserve">+ Điểm a Khoản 4: bỏ từ “đến”. </w:t>
            </w:r>
            <w:r w:rsidRPr="00E1282D">
              <w:rPr>
                <w:rFonts w:eastAsia="Calibri"/>
                <w:sz w:val="26"/>
                <w:szCs w:val="26"/>
              </w:rPr>
              <w:t xml:space="preserve">a) </w:t>
            </w:r>
            <w:r w:rsidRPr="00E1282D">
              <w:rPr>
                <w:rFonts w:eastAsia="Calibri"/>
                <w:sz w:val="26"/>
                <w:szCs w:val="26"/>
                <w:lang w:val="vi-VN"/>
              </w:rPr>
              <w:t xml:space="preserve">Từ </w:t>
            </w:r>
            <w:r w:rsidRPr="00E1282D">
              <w:rPr>
                <w:rFonts w:eastAsia="Calibri"/>
                <w:sz w:val="26"/>
                <w:szCs w:val="26"/>
              </w:rPr>
              <w:t>2</w:t>
            </w:r>
            <w:r w:rsidRPr="00E1282D">
              <w:rPr>
                <w:rFonts w:eastAsia="Calibri"/>
                <w:sz w:val="26"/>
                <w:szCs w:val="26"/>
                <w:lang w:val="vi-VN"/>
              </w:rPr>
              <w:t xml:space="preserve">0.000.000 đồng đến </w:t>
            </w:r>
            <w:r w:rsidRPr="00E1282D">
              <w:rPr>
                <w:rFonts w:eastAsia="Calibri"/>
                <w:sz w:val="26"/>
                <w:szCs w:val="26"/>
              </w:rPr>
              <w:t>3</w:t>
            </w:r>
            <w:r w:rsidRPr="00E1282D">
              <w:rPr>
                <w:rFonts w:eastAsia="Calibri"/>
                <w:sz w:val="26"/>
                <w:szCs w:val="26"/>
                <w:lang w:val="vi-VN"/>
              </w:rPr>
              <w:t>0.000.000 đồng đối với hành vi tuyển sa</w:t>
            </w:r>
            <w:r w:rsidRPr="00E1282D">
              <w:rPr>
                <w:rFonts w:eastAsia="Calibri"/>
                <w:sz w:val="26"/>
                <w:szCs w:val="26"/>
              </w:rPr>
              <w:t xml:space="preserve">i </w:t>
            </w:r>
            <w:r w:rsidRPr="00E1282D">
              <w:rPr>
                <w:rFonts w:eastAsia="Calibri"/>
                <w:b/>
                <w:sz w:val="26"/>
                <w:szCs w:val="26"/>
                <w:lang w:val="vi-VN"/>
              </w:rPr>
              <w:t>đến</w:t>
            </w:r>
            <w:r w:rsidRPr="00E1282D">
              <w:rPr>
                <w:rFonts w:eastAsia="Calibri"/>
                <w:sz w:val="26"/>
                <w:szCs w:val="26"/>
                <w:lang w:val="vi-VN"/>
              </w:rPr>
              <w:t xml:space="preserve"> dưới 5 người học</w:t>
            </w:r>
            <w:r w:rsidRPr="00E1282D">
              <w:rPr>
                <w:rFonts w:eastAsia="Calibri"/>
                <w:sz w:val="26"/>
                <w:szCs w:val="26"/>
              </w:rPr>
              <w:t>.</w:t>
            </w:r>
          </w:p>
          <w:p w14:paraId="47B56A37" w14:textId="77777777" w:rsidR="00320870" w:rsidRPr="00E1282D" w:rsidRDefault="00320870" w:rsidP="00320870">
            <w:pPr>
              <w:pStyle w:val="NormalWeb"/>
              <w:widowControl w:val="0"/>
              <w:spacing w:before="0" w:beforeAutospacing="0" w:after="0" w:afterAutospacing="0"/>
              <w:ind w:left="36"/>
              <w:jc w:val="both"/>
              <w:rPr>
                <w:rFonts w:eastAsia="Calibri"/>
                <w:sz w:val="26"/>
                <w:szCs w:val="26"/>
                <w:lang w:val="vi-VN"/>
              </w:rPr>
            </w:pPr>
            <w:r w:rsidRPr="00E1282D">
              <w:rPr>
                <w:rFonts w:eastAsia="Calibri"/>
                <w:sz w:val="26"/>
                <w:szCs w:val="26"/>
              </w:rPr>
              <w:t xml:space="preserve">+ K6: bỏ từ “quy định”. 6. </w:t>
            </w:r>
            <w:r w:rsidRPr="00E1282D">
              <w:rPr>
                <w:rFonts w:eastAsia="Calibri"/>
                <w:sz w:val="26"/>
                <w:szCs w:val="26"/>
                <w:lang w:val="vi-VN"/>
              </w:rPr>
              <w:t xml:space="preserve">Phạt tiền từ </w:t>
            </w:r>
            <w:r w:rsidRPr="00E1282D">
              <w:rPr>
                <w:rFonts w:eastAsia="Calibri"/>
                <w:sz w:val="26"/>
                <w:szCs w:val="26"/>
              </w:rPr>
              <w:t>2</w:t>
            </w:r>
            <w:r w:rsidRPr="00E1282D">
              <w:rPr>
                <w:rFonts w:eastAsia="Calibri"/>
                <w:sz w:val="26"/>
                <w:szCs w:val="26"/>
                <w:lang w:val="vi-VN"/>
              </w:rPr>
              <w:t>0.000</w:t>
            </w:r>
            <w:r w:rsidRPr="00E1282D">
              <w:rPr>
                <w:rFonts w:eastAsia="Calibri"/>
                <w:sz w:val="26"/>
                <w:szCs w:val="26"/>
              </w:rPr>
              <w:t>.</w:t>
            </w:r>
            <w:r w:rsidRPr="00E1282D">
              <w:rPr>
                <w:rFonts w:eastAsia="Calibri"/>
                <w:sz w:val="26"/>
                <w:szCs w:val="26"/>
                <w:lang w:val="vi-VN"/>
              </w:rPr>
              <w:t xml:space="preserve">000 đồng đến </w:t>
            </w:r>
            <w:r w:rsidRPr="00E1282D">
              <w:rPr>
                <w:rFonts w:eastAsia="Calibri"/>
                <w:sz w:val="26"/>
                <w:szCs w:val="26"/>
              </w:rPr>
              <w:t>3</w:t>
            </w:r>
            <w:r w:rsidRPr="00E1282D">
              <w:rPr>
                <w:rFonts w:eastAsia="Calibri"/>
                <w:sz w:val="26"/>
                <w:szCs w:val="26"/>
                <w:lang w:val="vi-VN"/>
              </w:rPr>
              <w:t xml:space="preserve">0.000.000 đồng đối với hành vi không thực hiện đúng quy trình </w:t>
            </w:r>
            <w:r w:rsidRPr="00E1282D">
              <w:rPr>
                <w:rFonts w:eastAsia="Calibri"/>
                <w:b/>
                <w:sz w:val="26"/>
                <w:szCs w:val="26"/>
                <w:lang w:val="vi-VN"/>
              </w:rPr>
              <w:t>quy định</w:t>
            </w:r>
            <w:r w:rsidRPr="00E1282D">
              <w:rPr>
                <w:rFonts w:eastAsia="Calibri"/>
                <w:sz w:val="26"/>
                <w:szCs w:val="26"/>
                <w:lang w:val="vi-VN"/>
              </w:rPr>
              <w:t xml:space="preserve"> trong quy chế tuyển sinh.</w:t>
            </w:r>
          </w:p>
          <w:p w14:paraId="15B8ACEE" w14:textId="77777777" w:rsidR="00320870" w:rsidRPr="00E1282D" w:rsidRDefault="00320870" w:rsidP="00320870">
            <w:pPr>
              <w:pStyle w:val="NormalWeb"/>
              <w:widowControl w:val="0"/>
              <w:spacing w:before="0" w:beforeAutospacing="0" w:after="0" w:afterAutospacing="0"/>
              <w:ind w:left="36"/>
              <w:jc w:val="both"/>
              <w:rPr>
                <w:rFonts w:eastAsia="Calibri"/>
                <w:sz w:val="26"/>
                <w:szCs w:val="26"/>
              </w:rPr>
            </w:pPr>
            <w:r w:rsidRPr="00E1282D">
              <w:rPr>
                <w:rFonts w:eastAsia="Calibri"/>
                <w:sz w:val="26"/>
                <w:szCs w:val="26"/>
              </w:rPr>
              <w:t xml:space="preserve">+ K7: bổ sung từ “từ”. 7. Hình thức xử phạt bổ sung: Đình chỉ tuyển sinh </w:t>
            </w:r>
            <w:r w:rsidRPr="00E1282D">
              <w:rPr>
                <w:rFonts w:eastAsia="Calibri"/>
                <w:b/>
                <w:sz w:val="26"/>
                <w:szCs w:val="26"/>
              </w:rPr>
              <w:t>từ</w:t>
            </w:r>
            <w:r w:rsidRPr="00E1282D">
              <w:rPr>
                <w:rFonts w:eastAsia="Calibri"/>
                <w:sz w:val="26"/>
                <w:szCs w:val="26"/>
              </w:rPr>
              <w:t xml:space="preserve"> 6 tháng đến 12 tháng đối với hành vi vi phạm quy định tại điểm c khoản 3 và điểm c khoản 4 Điều này.</w:t>
            </w:r>
          </w:p>
          <w:p w14:paraId="68CEDDFB" w14:textId="77777777" w:rsidR="00320870" w:rsidRPr="00E1282D" w:rsidRDefault="00320870" w:rsidP="00320870">
            <w:pPr>
              <w:pStyle w:val="NormalWeb"/>
              <w:widowControl w:val="0"/>
              <w:spacing w:before="0" w:beforeAutospacing="0" w:after="0" w:afterAutospacing="0"/>
              <w:ind w:left="36"/>
              <w:jc w:val="both"/>
              <w:rPr>
                <w:color w:val="000000" w:themeColor="text1"/>
                <w:sz w:val="26"/>
                <w:szCs w:val="26"/>
              </w:rPr>
            </w:pPr>
            <w:r w:rsidRPr="00E1282D">
              <w:rPr>
                <w:color w:val="000000" w:themeColor="text1"/>
                <w:sz w:val="26"/>
                <w:szCs w:val="26"/>
              </w:rPr>
              <w:t xml:space="preserve">- K1 Điều 14: </w:t>
            </w:r>
          </w:p>
          <w:p w14:paraId="6326D6E0" w14:textId="77777777" w:rsidR="00320870" w:rsidRPr="00E1282D" w:rsidRDefault="00320870" w:rsidP="00320870">
            <w:pPr>
              <w:pStyle w:val="NormalWeb"/>
              <w:widowControl w:val="0"/>
              <w:spacing w:before="0" w:beforeAutospacing="0" w:after="0" w:afterAutospacing="0"/>
              <w:ind w:left="36"/>
              <w:jc w:val="both"/>
              <w:rPr>
                <w:color w:val="000000" w:themeColor="text1"/>
                <w:sz w:val="26"/>
                <w:szCs w:val="26"/>
              </w:rPr>
            </w:pPr>
            <w:r w:rsidRPr="00E1282D">
              <w:rPr>
                <w:color w:val="000000" w:themeColor="text1"/>
                <w:sz w:val="26"/>
                <w:szCs w:val="26"/>
              </w:rPr>
              <w:t>+ Cụm từ “</w:t>
            </w:r>
            <w:r w:rsidRPr="00E1282D">
              <w:rPr>
                <w:rFonts w:eastAsia="Calibri"/>
                <w:b/>
                <w:sz w:val="26"/>
                <w:szCs w:val="26"/>
                <w:lang w:val="vi-VN"/>
              </w:rPr>
              <w:t>đe dọa dùng vũ lực</w:t>
            </w:r>
            <w:r w:rsidRPr="00E1282D">
              <w:rPr>
                <w:color w:val="000000" w:themeColor="text1"/>
                <w:sz w:val="26"/>
                <w:szCs w:val="26"/>
              </w:rPr>
              <w:t xml:space="preserve">” chưa đầy đủ. Hành vi </w:t>
            </w:r>
            <w:r w:rsidRPr="00E1282D">
              <w:rPr>
                <w:b/>
                <w:color w:val="000000" w:themeColor="text1"/>
                <w:sz w:val="26"/>
                <w:szCs w:val="26"/>
              </w:rPr>
              <w:t>dùng vũ lực</w:t>
            </w:r>
            <w:r w:rsidRPr="00E1282D">
              <w:rPr>
                <w:color w:val="000000" w:themeColor="text1"/>
                <w:sz w:val="26"/>
                <w:szCs w:val="26"/>
              </w:rPr>
              <w:t xml:space="preserve"> thì bị xử như nào?</w:t>
            </w:r>
          </w:p>
          <w:p w14:paraId="640E3068" w14:textId="77777777" w:rsidR="00320870" w:rsidRPr="00E1282D" w:rsidRDefault="00320870" w:rsidP="00320870">
            <w:pPr>
              <w:pStyle w:val="NormalWeb"/>
              <w:widowControl w:val="0"/>
              <w:spacing w:before="0" w:beforeAutospacing="0" w:after="0" w:afterAutospacing="0"/>
              <w:ind w:left="36"/>
              <w:jc w:val="both"/>
              <w:rPr>
                <w:rFonts w:eastAsia="Calibri"/>
                <w:sz w:val="26"/>
                <w:szCs w:val="26"/>
              </w:rPr>
            </w:pPr>
            <w:r w:rsidRPr="00E1282D">
              <w:rPr>
                <w:color w:val="000000" w:themeColor="text1"/>
                <w:sz w:val="26"/>
                <w:szCs w:val="26"/>
              </w:rPr>
              <w:t>+ Thay cụm từ “</w:t>
            </w:r>
            <w:r w:rsidRPr="00E1282D">
              <w:rPr>
                <w:rFonts w:eastAsia="Calibri"/>
                <w:sz w:val="26"/>
                <w:szCs w:val="26"/>
                <w:lang w:val="vi-VN"/>
              </w:rPr>
              <w:t>người tổ chức thi, thanh tra thi, coi thi, chấm thi, phục vụ thi</w:t>
            </w:r>
            <w:r w:rsidRPr="00E1282D">
              <w:rPr>
                <w:rFonts w:eastAsia="Calibri"/>
                <w:sz w:val="26"/>
                <w:szCs w:val="26"/>
              </w:rPr>
              <w:t>” bằng “những người có liên quan đến kỳ thi”.</w:t>
            </w:r>
          </w:p>
          <w:p w14:paraId="0F63E83E" w14:textId="77777777" w:rsidR="00320870" w:rsidRPr="00E1282D" w:rsidRDefault="00320870" w:rsidP="00320870">
            <w:pPr>
              <w:pStyle w:val="NormalWeb"/>
              <w:widowControl w:val="0"/>
              <w:spacing w:before="0" w:beforeAutospacing="0" w:after="0" w:afterAutospacing="0"/>
              <w:ind w:left="36"/>
              <w:jc w:val="both"/>
              <w:rPr>
                <w:color w:val="000000" w:themeColor="text1"/>
                <w:sz w:val="26"/>
                <w:szCs w:val="26"/>
              </w:rPr>
            </w:pPr>
            <w:r w:rsidRPr="00E1282D">
              <w:rPr>
                <w:color w:val="000000" w:themeColor="text1"/>
                <w:sz w:val="26"/>
                <w:szCs w:val="26"/>
              </w:rPr>
              <w:t>- K1 Đ35: tăng mức XP của TTV.</w:t>
            </w:r>
          </w:p>
          <w:p w14:paraId="06D13991" w14:textId="77777777" w:rsidR="00320870" w:rsidRPr="00E1282D" w:rsidRDefault="00320870" w:rsidP="00320870">
            <w:pPr>
              <w:pStyle w:val="NormalWeb"/>
              <w:widowControl w:val="0"/>
              <w:spacing w:before="0" w:beforeAutospacing="0" w:after="0" w:afterAutospacing="0"/>
              <w:ind w:left="36"/>
              <w:jc w:val="both"/>
              <w:rPr>
                <w:color w:val="000000" w:themeColor="text1"/>
                <w:sz w:val="26"/>
                <w:szCs w:val="26"/>
              </w:rPr>
            </w:pPr>
            <w:r w:rsidRPr="00E1282D">
              <w:rPr>
                <w:color w:val="000000" w:themeColor="text1"/>
                <w:sz w:val="26"/>
                <w:szCs w:val="26"/>
              </w:rPr>
              <w:t>- K2 Đ27: làm rõ nội dung “</w:t>
            </w:r>
            <w:r w:rsidRPr="00E1282D">
              <w:rPr>
                <w:rFonts w:eastAsia="Calibri"/>
                <w:sz w:val="26"/>
                <w:szCs w:val="26"/>
                <w:lang w:val="vi-VN"/>
              </w:rPr>
              <w:t xml:space="preserve">Đình chỉ </w:t>
            </w:r>
            <w:r w:rsidRPr="00E1282D">
              <w:rPr>
                <w:rFonts w:eastAsia="Calibri"/>
                <w:sz w:val="26"/>
                <w:szCs w:val="26"/>
              </w:rPr>
              <w:t>thực hiện nhiệm vụ</w:t>
            </w:r>
            <w:r w:rsidRPr="00E1282D">
              <w:rPr>
                <w:color w:val="000000" w:themeColor="text1"/>
                <w:sz w:val="26"/>
                <w:szCs w:val="26"/>
              </w:rPr>
              <w:t>”, nhiệm vụ ở đây là nhiệm vụ gì, nhiệm vụ có liên quan đến hành vi vi phạm hay tất cả các nhiệm vụ đang đảm nhiệm?</w:t>
            </w:r>
          </w:p>
          <w:p w14:paraId="239A1524" w14:textId="77777777" w:rsidR="00320870" w:rsidRPr="00E1282D" w:rsidRDefault="00320870" w:rsidP="00320870">
            <w:pPr>
              <w:pStyle w:val="NormalWeb"/>
              <w:widowControl w:val="0"/>
              <w:spacing w:before="0" w:beforeAutospacing="0" w:after="0" w:afterAutospacing="0"/>
              <w:ind w:left="36"/>
              <w:jc w:val="both"/>
              <w:rPr>
                <w:color w:val="000000" w:themeColor="text1"/>
                <w:sz w:val="26"/>
                <w:szCs w:val="26"/>
              </w:rPr>
            </w:pPr>
            <w:r w:rsidRPr="00E1282D">
              <w:rPr>
                <w:color w:val="000000" w:themeColor="text1"/>
                <w:sz w:val="26"/>
                <w:szCs w:val="26"/>
              </w:rPr>
              <w:t>- Rà soát lại các cụm từ “từ ….tháng đến …tháng”.</w:t>
            </w:r>
          </w:p>
        </w:tc>
        <w:tc>
          <w:tcPr>
            <w:tcW w:w="5421" w:type="dxa"/>
          </w:tcPr>
          <w:p w14:paraId="6A012EB2" w14:textId="01608261"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câu từ trong dự thảo.</w:t>
            </w:r>
          </w:p>
          <w:p w14:paraId="6E766BC6" w14:textId="50116F09" w:rsidR="00320870" w:rsidRDefault="00320870" w:rsidP="00320870">
            <w:pPr>
              <w:jc w:val="both"/>
              <w:rPr>
                <w:rFonts w:ascii="Times New Roman" w:hAnsi="Times New Roman" w:cs="Times New Roman"/>
                <w:color w:val="000000" w:themeColor="text1"/>
                <w:sz w:val="26"/>
                <w:szCs w:val="26"/>
              </w:rPr>
            </w:pPr>
          </w:p>
          <w:p w14:paraId="47DD850F" w14:textId="184673A8" w:rsidR="00320870" w:rsidRDefault="00320870" w:rsidP="00320870">
            <w:pPr>
              <w:jc w:val="both"/>
              <w:rPr>
                <w:rFonts w:ascii="Times New Roman" w:hAnsi="Times New Roman" w:cs="Times New Roman"/>
                <w:color w:val="000000" w:themeColor="text1"/>
                <w:sz w:val="26"/>
                <w:szCs w:val="26"/>
              </w:rPr>
            </w:pPr>
          </w:p>
          <w:p w14:paraId="61CFBA63" w14:textId="792E574E" w:rsidR="00320870" w:rsidRDefault="00320870" w:rsidP="00320870">
            <w:pPr>
              <w:jc w:val="both"/>
              <w:rPr>
                <w:rFonts w:ascii="Times New Roman" w:hAnsi="Times New Roman" w:cs="Times New Roman"/>
                <w:color w:val="000000" w:themeColor="text1"/>
                <w:sz w:val="26"/>
                <w:szCs w:val="26"/>
              </w:rPr>
            </w:pPr>
          </w:p>
          <w:p w14:paraId="01D84865" w14:textId="615E044F" w:rsidR="00320870" w:rsidRDefault="00320870" w:rsidP="00320870">
            <w:pPr>
              <w:jc w:val="both"/>
              <w:rPr>
                <w:rFonts w:ascii="Times New Roman" w:hAnsi="Times New Roman" w:cs="Times New Roman"/>
                <w:color w:val="000000" w:themeColor="text1"/>
                <w:sz w:val="26"/>
                <w:szCs w:val="26"/>
              </w:rPr>
            </w:pPr>
          </w:p>
          <w:p w14:paraId="6ED83EB0" w14:textId="78E9DDAB" w:rsidR="00320870" w:rsidRDefault="00320870" w:rsidP="00320870">
            <w:pPr>
              <w:jc w:val="both"/>
              <w:rPr>
                <w:rFonts w:ascii="Times New Roman" w:hAnsi="Times New Roman" w:cs="Times New Roman"/>
                <w:color w:val="000000" w:themeColor="text1"/>
                <w:sz w:val="26"/>
                <w:szCs w:val="26"/>
              </w:rPr>
            </w:pPr>
          </w:p>
          <w:p w14:paraId="3EE9F384" w14:textId="302FD550" w:rsidR="00320870" w:rsidRDefault="00320870" w:rsidP="00320870">
            <w:pPr>
              <w:jc w:val="both"/>
              <w:rPr>
                <w:rFonts w:ascii="Times New Roman" w:hAnsi="Times New Roman" w:cs="Times New Roman"/>
                <w:color w:val="000000" w:themeColor="text1"/>
                <w:sz w:val="26"/>
                <w:szCs w:val="26"/>
              </w:rPr>
            </w:pPr>
          </w:p>
          <w:p w14:paraId="3617270B" w14:textId="3141A7B0" w:rsidR="00320870" w:rsidRDefault="00320870" w:rsidP="00320870">
            <w:pPr>
              <w:jc w:val="both"/>
              <w:rPr>
                <w:rFonts w:ascii="Times New Roman" w:hAnsi="Times New Roman" w:cs="Times New Roman"/>
                <w:color w:val="000000" w:themeColor="text1"/>
                <w:sz w:val="26"/>
                <w:szCs w:val="26"/>
              </w:rPr>
            </w:pPr>
          </w:p>
          <w:p w14:paraId="3ECAEAD9" w14:textId="09A04D7E" w:rsidR="00320870" w:rsidRDefault="00320870" w:rsidP="00320870">
            <w:pPr>
              <w:jc w:val="both"/>
              <w:rPr>
                <w:rFonts w:ascii="Times New Roman" w:hAnsi="Times New Roman" w:cs="Times New Roman"/>
                <w:color w:val="000000" w:themeColor="text1"/>
                <w:sz w:val="26"/>
                <w:szCs w:val="26"/>
              </w:rPr>
            </w:pPr>
          </w:p>
          <w:p w14:paraId="65C99943" w14:textId="02098BEA" w:rsidR="00320870" w:rsidRDefault="00320870" w:rsidP="00320870">
            <w:pPr>
              <w:jc w:val="both"/>
              <w:rPr>
                <w:rFonts w:ascii="Times New Roman" w:hAnsi="Times New Roman" w:cs="Times New Roman"/>
                <w:color w:val="000000" w:themeColor="text1"/>
                <w:sz w:val="26"/>
                <w:szCs w:val="26"/>
              </w:rPr>
            </w:pPr>
          </w:p>
          <w:p w14:paraId="43494B0D" w14:textId="6DD110A8" w:rsidR="00320870" w:rsidRDefault="00320870" w:rsidP="00320870">
            <w:pPr>
              <w:jc w:val="both"/>
              <w:rPr>
                <w:rFonts w:ascii="Times New Roman" w:hAnsi="Times New Roman" w:cs="Times New Roman"/>
                <w:color w:val="000000" w:themeColor="text1"/>
                <w:sz w:val="26"/>
                <w:szCs w:val="26"/>
              </w:rPr>
            </w:pPr>
          </w:p>
          <w:p w14:paraId="0878F332" w14:textId="231689E0" w:rsidR="00320870" w:rsidRDefault="00320870" w:rsidP="00320870">
            <w:pPr>
              <w:jc w:val="both"/>
              <w:rPr>
                <w:rFonts w:ascii="Times New Roman" w:hAnsi="Times New Roman" w:cs="Times New Roman"/>
                <w:color w:val="000000" w:themeColor="text1"/>
                <w:sz w:val="26"/>
                <w:szCs w:val="26"/>
              </w:rPr>
            </w:pPr>
          </w:p>
          <w:p w14:paraId="0737F357" w14:textId="1CE7BD93"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Hành vi dung vũ lực là hành vi vi phạm hình sự.</w:t>
            </w:r>
          </w:p>
          <w:p w14:paraId="097F25D1" w14:textId="77777777" w:rsidR="00320870" w:rsidRDefault="00320870" w:rsidP="00320870">
            <w:pPr>
              <w:jc w:val="both"/>
              <w:rPr>
                <w:rFonts w:ascii="Times New Roman" w:hAnsi="Times New Roman" w:cs="Times New Roman"/>
                <w:color w:val="000000" w:themeColor="text1"/>
                <w:sz w:val="26"/>
                <w:szCs w:val="26"/>
              </w:rPr>
            </w:pPr>
          </w:p>
          <w:p w14:paraId="710B7E71" w14:textId="77777777" w:rsidR="00320870" w:rsidRDefault="00320870" w:rsidP="00320870">
            <w:pPr>
              <w:jc w:val="both"/>
              <w:rPr>
                <w:rFonts w:ascii="Times New Roman" w:hAnsi="Times New Roman" w:cs="Times New Roman"/>
                <w:color w:val="000000" w:themeColor="text1"/>
                <w:sz w:val="26"/>
                <w:szCs w:val="26"/>
              </w:rPr>
            </w:pPr>
          </w:p>
          <w:p w14:paraId="23577493" w14:textId="77777777" w:rsidR="00320870" w:rsidRDefault="00320870" w:rsidP="00320870">
            <w:pPr>
              <w:jc w:val="both"/>
              <w:rPr>
                <w:rFonts w:ascii="Times New Roman" w:hAnsi="Times New Roman" w:cs="Times New Roman"/>
                <w:color w:val="000000" w:themeColor="text1"/>
                <w:sz w:val="26"/>
                <w:szCs w:val="26"/>
              </w:rPr>
            </w:pPr>
          </w:p>
          <w:p w14:paraId="7C233EFB" w14:textId="77777777" w:rsidR="00320870" w:rsidRDefault="00320870" w:rsidP="00320870">
            <w:pPr>
              <w:jc w:val="both"/>
              <w:rPr>
                <w:rFonts w:ascii="Times New Roman" w:hAnsi="Times New Roman" w:cs="Times New Roman"/>
                <w:color w:val="000000" w:themeColor="text1"/>
                <w:sz w:val="26"/>
                <w:szCs w:val="26"/>
              </w:rPr>
            </w:pPr>
          </w:p>
          <w:p w14:paraId="403E07B1" w14:textId="77777777" w:rsidR="00320870" w:rsidRDefault="00320870" w:rsidP="00320870">
            <w:pPr>
              <w:jc w:val="both"/>
              <w:rPr>
                <w:rFonts w:ascii="Times New Roman" w:hAnsi="Times New Roman" w:cs="Times New Roman"/>
                <w:color w:val="000000" w:themeColor="text1"/>
                <w:sz w:val="26"/>
                <w:szCs w:val="26"/>
              </w:rPr>
            </w:pPr>
          </w:p>
          <w:p w14:paraId="45C95263" w14:textId="77777777" w:rsidR="00320870" w:rsidRDefault="00320870" w:rsidP="00320870">
            <w:pPr>
              <w:jc w:val="both"/>
              <w:rPr>
                <w:rFonts w:ascii="Times New Roman" w:hAnsi="Times New Roman" w:cs="Times New Roman"/>
                <w:color w:val="000000" w:themeColor="text1"/>
                <w:sz w:val="26"/>
                <w:szCs w:val="26"/>
              </w:rPr>
            </w:pPr>
          </w:p>
          <w:p w14:paraId="2BEF1894" w14:textId="77777777" w:rsidR="00320870" w:rsidRDefault="00320870" w:rsidP="00320870">
            <w:pPr>
              <w:jc w:val="both"/>
              <w:rPr>
                <w:rFonts w:ascii="Times New Roman" w:hAnsi="Times New Roman" w:cs="Times New Roman"/>
                <w:color w:val="000000" w:themeColor="text1"/>
                <w:sz w:val="26"/>
                <w:szCs w:val="26"/>
              </w:rPr>
            </w:pPr>
          </w:p>
          <w:p w14:paraId="1103E0E7" w14:textId="77777777" w:rsidR="00320870" w:rsidRDefault="00320870" w:rsidP="00320870">
            <w:pPr>
              <w:jc w:val="both"/>
              <w:rPr>
                <w:rFonts w:ascii="Times New Roman" w:hAnsi="Times New Roman" w:cs="Times New Roman"/>
                <w:color w:val="000000" w:themeColor="text1"/>
                <w:sz w:val="26"/>
                <w:szCs w:val="26"/>
              </w:rPr>
            </w:pPr>
          </w:p>
          <w:p w14:paraId="5C58235C" w14:textId="77777777" w:rsidR="00320870" w:rsidRDefault="00320870" w:rsidP="00320870">
            <w:pPr>
              <w:jc w:val="both"/>
              <w:rPr>
                <w:rFonts w:ascii="Times New Roman" w:hAnsi="Times New Roman" w:cs="Times New Roman"/>
                <w:color w:val="000000" w:themeColor="text1"/>
                <w:sz w:val="26"/>
                <w:szCs w:val="26"/>
              </w:rPr>
            </w:pPr>
          </w:p>
          <w:p w14:paraId="1862499E" w14:textId="77777777" w:rsidR="00320870" w:rsidRDefault="00320870" w:rsidP="00320870">
            <w:pPr>
              <w:jc w:val="both"/>
              <w:rPr>
                <w:rFonts w:ascii="Times New Roman" w:hAnsi="Times New Roman" w:cs="Times New Roman"/>
                <w:color w:val="000000" w:themeColor="text1"/>
                <w:sz w:val="26"/>
                <w:szCs w:val="26"/>
              </w:rPr>
            </w:pPr>
          </w:p>
          <w:p w14:paraId="6929D906" w14:textId="07950BBB"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643203E9" w14:textId="77777777" w:rsidTr="00F6420B">
        <w:trPr>
          <w:trHeight w:val="620"/>
        </w:trPr>
        <w:tc>
          <w:tcPr>
            <w:tcW w:w="673" w:type="dxa"/>
          </w:tcPr>
          <w:p w14:paraId="580CCD72"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c>
          <w:tcPr>
            <w:tcW w:w="2409" w:type="dxa"/>
          </w:tcPr>
          <w:p w14:paraId="7E326088"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ĐHSPKY Hưng Yên</w:t>
            </w:r>
          </w:p>
        </w:tc>
        <w:tc>
          <w:tcPr>
            <w:tcW w:w="5103" w:type="dxa"/>
          </w:tcPr>
          <w:p w14:paraId="6DAE449A"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Rà soát lại Biện pháp khắc phục hậu quả của các điều. Thay từ “cho” bằng từ “của” để thể hiện kinh phí là của người học.</w:t>
            </w:r>
          </w:p>
          <w:p w14:paraId="547DA7EE" w14:textId="77777777" w:rsidR="00320870" w:rsidRPr="00E1282D" w:rsidRDefault="00320870" w:rsidP="00320870">
            <w:pPr>
              <w:widowControl w:val="0"/>
              <w:ind w:left="36"/>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Điểm d Khoản 6 Đ16: sửa “</w:t>
            </w:r>
            <w:r w:rsidRPr="00E1282D">
              <w:rPr>
                <w:rFonts w:ascii="Times New Roman" w:eastAsia="Calibri" w:hAnsi="Times New Roman" w:cs="Times New Roman"/>
                <w:sz w:val="26"/>
                <w:szCs w:val="26"/>
              </w:rPr>
              <w:t xml:space="preserve">Buộc bồi hoàn cho người học mọi chi phí đào tạo trong thời gian du học ở nước ngoài đối với hành vi vi phạm quy định tại điểm a khoản 3 Điều này” thành </w:t>
            </w:r>
            <w:r w:rsidRPr="00E1282D">
              <w:rPr>
                <w:rFonts w:ascii="Times New Roman" w:eastAsia="Calibri" w:hAnsi="Times New Roman" w:cs="Times New Roman"/>
                <w:b/>
                <w:sz w:val="26"/>
                <w:szCs w:val="26"/>
              </w:rPr>
              <w:t>“Buộc bồi hoàn mọi chi phí đào tạo đối với người học trong thời gian du học ở nước ngoài đối với hành vi vi phạm quy định tại điểm a khoản 3 Điều này”.</w:t>
            </w:r>
          </w:p>
        </w:tc>
        <w:tc>
          <w:tcPr>
            <w:tcW w:w="5421" w:type="dxa"/>
          </w:tcPr>
          <w:p w14:paraId="4FC55228" w14:textId="77777777"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và chỉnh sửa trong dự thảo</w:t>
            </w:r>
          </w:p>
          <w:p w14:paraId="73A03584" w14:textId="597DF24D"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391A29D0" w14:textId="77777777" w:rsidTr="00F6420B">
        <w:trPr>
          <w:trHeight w:val="620"/>
        </w:trPr>
        <w:tc>
          <w:tcPr>
            <w:tcW w:w="673" w:type="dxa"/>
          </w:tcPr>
          <w:p w14:paraId="6DCCDE54"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c>
          <w:tcPr>
            <w:tcW w:w="2409" w:type="dxa"/>
          </w:tcPr>
          <w:p w14:paraId="677A30CD"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Gia Định</w:t>
            </w:r>
          </w:p>
        </w:tc>
        <w:tc>
          <w:tcPr>
            <w:tcW w:w="5103" w:type="dxa"/>
          </w:tcPr>
          <w:p w14:paraId="55AF2514" w14:textId="77777777" w:rsidR="00320870" w:rsidRPr="00E1282D" w:rsidRDefault="00320870" w:rsidP="00320870">
            <w:pPr>
              <w:rPr>
                <w:rFonts w:ascii="Times New Roman" w:hAnsi="Times New Roman" w:cs="Times New Roman"/>
                <w:sz w:val="26"/>
                <w:szCs w:val="26"/>
              </w:rPr>
            </w:pPr>
            <w:r w:rsidRPr="00E1282D">
              <w:rPr>
                <w:rFonts w:ascii="Times New Roman" w:hAnsi="Times New Roman" w:cs="Times New Roman"/>
                <w:color w:val="000000" w:themeColor="text1"/>
                <w:sz w:val="26"/>
                <w:szCs w:val="26"/>
              </w:rPr>
              <w:t xml:space="preserve">1. K1 Đ2 </w:t>
            </w:r>
            <w:r w:rsidRPr="00E1282D">
              <w:rPr>
                <w:rFonts w:ascii="Times New Roman" w:hAnsi="Times New Roman" w:cs="Times New Roman"/>
                <w:sz w:val="26"/>
                <w:szCs w:val="26"/>
              </w:rPr>
              <w:t>cần khẳng định rõ phạm vi đối tượng bị xử phạt hành chính là cá nhân, tổ chức vi phạm hành chính trong lĩnh vực giáo dục trên lãnh thổ Việt Nam, đây là một vấn đề có tính chất nguyên tắc về mặt chủ quyền. Cách trình bày của dự thảo chưa nổi bật vấn đề này. Chính vì vậy, chúng tôi xin đề nghị sửa khoản 1</w:t>
            </w:r>
            <w:r w:rsidRPr="00E1282D">
              <w:rPr>
                <w:rFonts w:ascii="Times New Roman" w:hAnsi="Times New Roman" w:cs="Times New Roman"/>
                <w:sz w:val="26"/>
                <w:szCs w:val="26"/>
                <w:lang w:val="vi-VN"/>
              </w:rPr>
              <w:t xml:space="preserve"> </w:t>
            </w:r>
            <w:r w:rsidRPr="00E1282D">
              <w:rPr>
                <w:rFonts w:ascii="Times New Roman" w:hAnsi="Times New Roman" w:cs="Times New Roman"/>
                <w:sz w:val="26"/>
                <w:szCs w:val="26"/>
              </w:rPr>
              <w:t>Điều 2 như sau:</w:t>
            </w:r>
          </w:p>
          <w:p w14:paraId="3B2E4CBA" w14:textId="77777777" w:rsidR="00320870" w:rsidRPr="00E1282D" w:rsidRDefault="00320870" w:rsidP="00320870">
            <w:pPr>
              <w:pStyle w:val="ListParagraph"/>
              <w:ind w:left="0"/>
              <w:contextualSpacing w:val="0"/>
              <w:rPr>
                <w:sz w:val="26"/>
                <w:szCs w:val="26"/>
              </w:rPr>
            </w:pPr>
            <w:r w:rsidRPr="00E1282D">
              <w:rPr>
                <w:sz w:val="26"/>
                <w:szCs w:val="26"/>
              </w:rPr>
              <w:t>“</w:t>
            </w:r>
            <w:r w:rsidRPr="00E1282D">
              <w:rPr>
                <w:i/>
                <w:iCs/>
                <w:sz w:val="26"/>
                <w:szCs w:val="26"/>
              </w:rPr>
              <w:t xml:space="preserve"> Điều 2. Đối tượng bị xử phạt </w:t>
            </w:r>
            <w:r w:rsidRPr="00E1282D">
              <w:rPr>
                <w:sz w:val="26"/>
                <w:szCs w:val="26"/>
              </w:rPr>
              <w:t>1.</w:t>
            </w:r>
            <w:r w:rsidRPr="00E1282D">
              <w:rPr>
                <w:sz w:val="26"/>
                <w:szCs w:val="26"/>
              </w:rPr>
              <w:tab/>
              <w:t>Tổ chức, cá nhân Việt Nam và tổ chức, cá nhân nước ngoài (sau đây viết tắt là tổ chức, cá nhân) thực hiện hành vi vi phạm hành chính trong lĩnh vực giáo dục trên lãnh thổ Việt Nam trừ trường hợp Điều ước quốc tế mà Việt Nam là thành viên có quy định khác…”.</w:t>
            </w:r>
          </w:p>
          <w:p w14:paraId="7A425AF3" w14:textId="77777777" w:rsidR="00320870" w:rsidRPr="00E1282D" w:rsidRDefault="00320870" w:rsidP="00320870">
            <w:pPr>
              <w:rPr>
                <w:rFonts w:ascii="Times New Roman" w:hAnsi="Times New Roman" w:cs="Times New Roman"/>
                <w:sz w:val="26"/>
                <w:szCs w:val="26"/>
                <w:lang w:val="vi-VN"/>
              </w:rPr>
            </w:pPr>
            <w:r w:rsidRPr="00E1282D">
              <w:rPr>
                <w:rFonts w:ascii="Times New Roman" w:hAnsi="Times New Roman" w:cs="Times New Roman"/>
                <w:sz w:val="26"/>
                <w:szCs w:val="26"/>
                <w:lang w:val="vi-VN"/>
              </w:rPr>
              <w:t>2. Trong dự thảo Nghị định cần có nguyên tắc xác định ranh giới một hành vi vi phạm trong lĩnh vực giáo dục mà có nhiều nghị định xử phạt hành chính cùng điều chỉnh thì văn bản nào được ưu tiên áp dụng. Chẳng hạn cá nhân, tổ chức xuất bản sách giáo khoa, giáo trình vừa vi phạm về trình tự, thẩm quyền xuất bản vừa có nội dung vi phạm bản quyền tác giả, vừa vi phạm vì có nội dung xâm phạm thuần phong mỹ tục và thuộc thẩm quyền nhiều cơ quan khác nhau thì giải quyết như thế nào.</w:t>
            </w:r>
          </w:p>
          <w:p w14:paraId="73A9BD39" w14:textId="4075F416" w:rsidR="00320870" w:rsidRPr="00E1282D" w:rsidRDefault="00320870" w:rsidP="006931B8">
            <w:pPr>
              <w:rPr>
                <w:sz w:val="26"/>
                <w:szCs w:val="26"/>
              </w:rPr>
            </w:pPr>
            <w:r w:rsidRPr="00E1282D">
              <w:rPr>
                <w:rFonts w:ascii="Times New Roman" w:hAnsi="Times New Roman" w:cs="Times New Roman"/>
                <w:sz w:val="26"/>
                <w:szCs w:val="26"/>
                <w:lang w:val="vi-VN"/>
              </w:rPr>
              <w:t>3. Trong Nghị định cần có một Điều để giải thích từ ngữ, vì trong dự thảo Nghị định này có rất nhiều cụm từ không được giải thích nghĩa thì có nhiều</w:t>
            </w:r>
            <w:r w:rsidRPr="00E1282D">
              <w:rPr>
                <w:rFonts w:ascii="Times New Roman" w:hAnsi="Times New Roman" w:cs="Times New Roman"/>
                <w:sz w:val="26"/>
                <w:szCs w:val="26"/>
              </w:rPr>
              <w:t xml:space="preserve"> cách hiểu khác nhau rất khó áp dụng, </w:t>
            </w:r>
          </w:p>
          <w:p w14:paraId="185D32BD" w14:textId="77777777" w:rsidR="00320870" w:rsidRPr="00E1282D" w:rsidRDefault="00320870" w:rsidP="00320870">
            <w:pPr>
              <w:rPr>
                <w:rFonts w:ascii="Times New Roman" w:hAnsi="Times New Roman" w:cs="Times New Roman"/>
                <w:sz w:val="26"/>
                <w:szCs w:val="26"/>
                <w:lang w:val="vi-VN"/>
              </w:rPr>
            </w:pPr>
            <w:r w:rsidRPr="00E1282D">
              <w:rPr>
                <w:rFonts w:ascii="Times New Roman" w:hAnsi="Times New Roman" w:cs="Times New Roman"/>
                <w:sz w:val="26"/>
                <w:szCs w:val="26"/>
                <w:lang w:val="vi-VN"/>
              </w:rPr>
              <w:t xml:space="preserve">4. Một số thuật ngữ đề nghị ban soạn thảo xem xét để bảo đảm sự chuẩn xác, chẳng hạn: </w:t>
            </w:r>
          </w:p>
          <w:p w14:paraId="179F97D9" w14:textId="22A83383" w:rsidR="00320870" w:rsidRPr="0038048C" w:rsidRDefault="00320870" w:rsidP="006931B8">
            <w:pPr>
              <w:pStyle w:val="ListParagraph"/>
              <w:ind w:left="0"/>
              <w:contextualSpacing w:val="0"/>
              <w:rPr>
                <w:sz w:val="26"/>
                <w:szCs w:val="26"/>
              </w:rPr>
            </w:pPr>
            <w:r w:rsidRPr="00E1282D">
              <w:rPr>
                <w:sz w:val="26"/>
                <w:szCs w:val="26"/>
              </w:rPr>
              <w:t xml:space="preserve">- Tại </w:t>
            </w:r>
            <w:r w:rsidRPr="00E1282D">
              <w:rPr>
                <w:sz w:val="26"/>
                <w:szCs w:val="26"/>
                <w:lang w:val="vi-VN"/>
              </w:rPr>
              <w:t>k</w:t>
            </w:r>
            <w:r w:rsidRPr="00E1282D">
              <w:rPr>
                <w:sz w:val="26"/>
                <w:szCs w:val="26"/>
              </w:rPr>
              <w:t>hoản 1 Điều 3 qu</w:t>
            </w:r>
            <w:r w:rsidRPr="00E1282D">
              <w:rPr>
                <w:sz w:val="26"/>
                <w:szCs w:val="26"/>
                <w:lang w:val="vi-VN"/>
              </w:rPr>
              <w:t>y</w:t>
            </w:r>
            <w:r w:rsidRPr="00E1282D">
              <w:rPr>
                <w:sz w:val="26"/>
                <w:szCs w:val="26"/>
              </w:rPr>
              <w:t xml:space="preserve"> định: “1. Đối với mỗi hành vi vi phạm hành chính trong lĩnh vực giáo dục, tổ chức, cá nhân vi phạm hành chính phải chịu hình thức xử phạt chính là phạt tiền”.</w:t>
            </w:r>
          </w:p>
        </w:tc>
        <w:tc>
          <w:tcPr>
            <w:tcW w:w="5421" w:type="dxa"/>
          </w:tcPr>
          <w:p w14:paraId="57A79AB1" w14:textId="77777777"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Tiếp thu chỉnh sửa trong dự thảo </w:t>
            </w:r>
          </w:p>
          <w:p w14:paraId="488AA27D" w14:textId="77777777" w:rsidR="00320870" w:rsidRDefault="00320870" w:rsidP="00320870">
            <w:pPr>
              <w:jc w:val="both"/>
              <w:rPr>
                <w:rFonts w:ascii="Times New Roman" w:hAnsi="Times New Roman" w:cs="Times New Roman"/>
                <w:color w:val="000000" w:themeColor="text1"/>
                <w:sz w:val="26"/>
                <w:szCs w:val="26"/>
              </w:rPr>
            </w:pPr>
          </w:p>
          <w:p w14:paraId="514645C0" w14:textId="77777777" w:rsidR="00320870" w:rsidRDefault="00320870" w:rsidP="00320870">
            <w:pPr>
              <w:jc w:val="both"/>
              <w:rPr>
                <w:rFonts w:ascii="Times New Roman" w:hAnsi="Times New Roman" w:cs="Times New Roman"/>
                <w:color w:val="000000" w:themeColor="text1"/>
                <w:sz w:val="26"/>
                <w:szCs w:val="26"/>
              </w:rPr>
            </w:pPr>
          </w:p>
          <w:p w14:paraId="53D99870" w14:textId="77777777" w:rsidR="00320870" w:rsidRDefault="00320870" w:rsidP="00320870">
            <w:pPr>
              <w:jc w:val="both"/>
              <w:rPr>
                <w:rFonts w:ascii="Times New Roman" w:hAnsi="Times New Roman" w:cs="Times New Roman"/>
                <w:color w:val="000000" w:themeColor="text1"/>
                <w:sz w:val="26"/>
                <w:szCs w:val="26"/>
              </w:rPr>
            </w:pPr>
          </w:p>
          <w:p w14:paraId="4182165E" w14:textId="77777777" w:rsidR="00320870" w:rsidRDefault="00320870" w:rsidP="00320870">
            <w:pPr>
              <w:jc w:val="both"/>
              <w:rPr>
                <w:rFonts w:ascii="Times New Roman" w:hAnsi="Times New Roman" w:cs="Times New Roman"/>
                <w:color w:val="000000" w:themeColor="text1"/>
                <w:sz w:val="26"/>
                <w:szCs w:val="26"/>
              </w:rPr>
            </w:pPr>
          </w:p>
          <w:p w14:paraId="53CEB780" w14:textId="77777777" w:rsidR="00320870" w:rsidRDefault="00320870" w:rsidP="00320870">
            <w:pPr>
              <w:jc w:val="both"/>
              <w:rPr>
                <w:rFonts w:ascii="Times New Roman" w:hAnsi="Times New Roman" w:cs="Times New Roman"/>
                <w:color w:val="000000" w:themeColor="text1"/>
                <w:sz w:val="26"/>
                <w:szCs w:val="26"/>
              </w:rPr>
            </w:pPr>
          </w:p>
          <w:p w14:paraId="2A49F2CC" w14:textId="77777777" w:rsidR="00320870" w:rsidRDefault="00320870" w:rsidP="00320870">
            <w:pPr>
              <w:jc w:val="both"/>
              <w:rPr>
                <w:rFonts w:ascii="Times New Roman" w:hAnsi="Times New Roman" w:cs="Times New Roman"/>
                <w:color w:val="000000" w:themeColor="text1"/>
                <w:sz w:val="26"/>
                <w:szCs w:val="26"/>
              </w:rPr>
            </w:pPr>
          </w:p>
          <w:p w14:paraId="4239837D" w14:textId="77777777" w:rsidR="00320870" w:rsidRDefault="00320870" w:rsidP="00320870">
            <w:pPr>
              <w:jc w:val="both"/>
              <w:rPr>
                <w:rFonts w:ascii="Times New Roman" w:hAnsi="Times New Roman" w:cs="Times New Roman"/>
                <w:color w:val="000000" w:themeColor="text1"/>
                <w:sz w:val="26"/>
                <w:szCs w:val="26"/>
              </w:rPr>
            </w:pPr>
          </w:p>
          <w:p w14:paraId="578C64EC" w14:textId="77777777" w:rsidR="00320870" w:rsidRDefault="00320870" w:rsidP="00320870">
            <w:pPr>
              <w:jc w:val="both"/>
              <w:rPr>
                <w:rFonts w:ascii="Times New Roman" w:hAnsi="Times New Roman" w:cs="Times New Roman"/>
                <w:color w:val="000000" w:themeColor="text1"/>
                <w:sz w:val="26"/>
                <w:szCs w:val="26"/>
              </w:rPr>
            </w:pPr>
          </w:p>
          <w:p w14:paraId="22CE18DA" w14:textId="77777777" w:rsidR="00320870" w:rsidRDefault="00320870" w:rsidP="00320870">
            <w:pPr>
              <w:jc w:val="both"/>
              <w:rPr>
                <w:rFonts w:ascii="Times New Roman" w:hAnsi="Times New Roman" w:cs="Times New Roman"/>
                <w:color w:val="000000" w:themeColor="text1"/>
                <w:sz w:val="26"/>
                <w:szCs w:val="26"/>
              </w:rPr>
            </w:pPr>
          </w:p>
          <w:p w14:paraId="1DC1EC42" w14:textId="77777777" w:rsidR="00320870" w:rsidRDefault="00320870" w:rsidP="00320870">
            <w:pPr>
              <w:jc w:val="both"/>
              <w:rPr>
                <w:rFonts w:ascii="Times New Roman" w:hAnsi="Times New Roman" w:cs="Times New Roman"/>
                <w:color w:val="000000" w:themeColor="text1"/>
                <w:sz w:val="26"/>
                <w:szCs w:val="26"/>
              </w:rPr>
            </w:pPr>
          </w:p>
          <w:p w14:paraId="6A498EA7" w14:textId="407076E6" w:rsidR="00320870" w:rsidRDefault="00320870" w:rsidP="00320870">
            <w:pPr>
              <w:jc w:val="both"/>
              <w:rPr>
                <w:rFonts w:ascii="Times New Roman" w:hAnsi="Times New Roman" w:cs="Times New Roman"/>
                <w:color w:val="000000" w:themeColor="text1"/>
                <w:sz w:val="26"/>
                <w:szCs w:val="26"/>
              </w:rPr>
            </w:pPr>
          </w:p>
          <w:p w14:paraId="358E1F83" w14:textId="77777777" w:rsidR="006931B8" w:rsidRDefault="006931B8" w:rsidP="00320870">
            <w:pPr>
              <w:jc w:val="both"/>
              <w:rPr>
                <w:rFonts w:ascii="Times New Roman" w:hAnsi="Times New Roman" w:cs="Times New Roman"/>
                <w:color w:val="000000" w:themeColor="text1"/>
                <w:sz w:val="26"/>
                <w:szCs w:val="26"/>
              </w:rPr>
            </w:pPr>
          </w:p>
          <w:p w14:paraId="4FD7EFED" w14:textId="77777777" w:rsidR="00320870" w:rsidRDefault="00320870" w:rsidP="00320870">
            <w:pPr>
              <w:jc w:val="both"/>
              <w:rPr>
                <w:rFonts w:ascii="Times New Roman" w:hAnsi="Times New Roman" w:cs="Times New Roman"/>
                <w:color w:val="000000" w:themeColor="text1"/>
                <w:sz w:val="26"/>
                <w:szCs w:val="26"/>
              </w:rPr>
            </w:pPr>
          </w:p>
          <w:p w14:paraId="1693F89B" w14:textId="77777777" w:rsidR="00320870" w:rsidRDefault="00320870" w:rsidP="00320870">
            <w:pPr>
              <w:jc w:val="both"/>
              <w:rPr>
                <w:rFonts w:ascii="Times New Roman" w:hAnsi="Times New Roman" w:cs="Times New Roman"/>
                <w:color w:val="000000" w:themeColor="text1"/>
                <w:sz w:val="26"/>
                <w:szCs w:val="26"/>
              </w:rPr>
            </w:pPr>
          </w:p>
          <w:p w14:paraId="4B5E50B1" w14:textId="77777777" w:rsidR="00320870" w:rsidRDefault="00320870" w:rsidP="00320870">
            <w:pPr>
              <w:jc w:val="both"/>
              <w:rPr>
                <w:rFonts w:ascii="Times New Roman" w:hAnsi="Times New Roman" w:cs="Times New Roman"/>
                <w:color w:val="000000" w:themeColor="text1"/>
                <w:sz w:val="26"/>
                <w:szCs w:val="26"/>
              </w:rPr>
            </w:pPr>
          </w:p>
          <w:p w14:paraId="3BE5C0BC" w14:textId="77777777"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và chỉnh sửa trong dự thảo</w:t>
            </w:r>
          </w:p>
          <w:p w14:paraId="779EEBC3" w14:textId="77777777" w:rsidR="00320870" w:rsidRDefault="00320870" w:rsidP="00320870">
            <w:pPr>
              <w:jc w:val="both"/>
              <w:rPr>
                <w:rFonts w:ascii="Times New Roman" w:hAnsi="Times New Roman" w:cs="Times New Roman"/>
                <w:color w:val="000000" w:themeColor="text1"/>
                <w:sz w:val="26"/>
                <w:szCs w:val="26"/>
              </w:rPr>
            </w:pPr>
          </w:p>
          <w:p w14:paraId="4F634F4C" w14:textId="77777777" w:rsidR="00320870" w:rsidRDefault="00320870" w:rsidP="00320870">
            <w:pPr>
              <w:jc w:val="both"/>
              <w:rPr>
                <w:rFonts w:ascii="Times New Roman" w:hAnsi="Times New Roman" w:cs="Times New Roman"/>
                <w:color w:val="000000" w:themeColor="text1"/>
                <w:sz w:val="26"/>
                <w:szCs w:val="26"/>
              </w:rPr>
            </w:pPr>
          </w:p>
          <w:p w14:paraId="2576C43C" w14:textId="77777777" w:rsidR="00320870" w:rsidRDefault="00320870" w:rsidP="00320870">
            <w:pPr>
              <w:jc w:val="both"/>
              <w:rPr>
                <w:rFonts w:ascii="Times New Roman" w:hAnsi="Times New Roman" w:cs="Times New Roman"/>
                <w:color w:val="000000" w:themeColor="text1"/>
                <w:sz w:val="26"/>
                <w:szCs w:val="26"/>
              </w:rPr>
            </w:pPr>
          </w:p>
          <w:p w14:paraId="7F6EDD62" w14:textId="77777777" w:rsidR="00320870" w:rsidRDefault="00320870" w:rsidP="00320870">
            <w:pPr>
              <w:jc w:val="both"/>
              <w:rPr>
                <w:rFonts w:ascii="Times New Roman" w:hAnsi="Times New Roman" w:cs="Times New Roman"/>
                <w:color w:val="000000" w:themeColor="text1"/>
                <w:sz w:val="26"/>
                <w:szCs w:val="26"/>
              </w:rPr>
            </w:pPr>
          </w:p>
          <w:p w14:paraId="58DEFA60" w14:textId="77777777" w:rsidR="00320870" w:rsidRDefault="00320870" w:rsidP="00320870">
            <w:pPr>
              <w:jc w:val="both"/>
              <w:rPr>
                <w:rFonts w:ascii="Times New Roman" w:hAnsi="Times New Roman" w:cs="Times New Roman"/>
                <w:color w:val="000000" w:themeColor="text1"/>
                <w:sz w:val="26"/>
                <w:szCs w:val="26"/>
              </w:rPr>
            </w:pPr>
          </w:p>
          <w:p w14:paraId="6AFDEFA0" w14:textId="77777777" w:rsidR="00320870" w:rsidRDefault="00320870" w:rsidP="00320870">
            <w:pPr>
              <w:jc w:val="both"/>
              <w:rPr>
                <w:rFonts w:ascii="Times New Roman" w:hAnsi="Times New Roman" w:cs="Times New Roman"/>
                <w:color w:val="000000" w:themeColor="text1"/>
                <w:sz w:val="26"/>
                <w:szCs w:val="26"/>
              </w:rPr>
            </w:pPr>
          </w:p>
          <w:p w14:paraId="78CC00D1" w14:textId="77777777" w:rsidR="00320870" w:rsidRDefault="00320870" w:rsidP="00320870">
            <w:pPr>
              <w:jc w:val="both"/>
              <w:rPr>
                <w:rFonts w:ascii="Times New Roman" w:hAnsi="Times New Roman" w:cs="Times New Roman"/>
                <w:color w:val="000000" w:themeColor="text1"/>
                <w:sz w:val="26"/>
                <w:szCs w:val="26"/>
              </w:rPr>
            </w:pPr>
          </w:p>
          <w:p w14:paraId="0332E5C6" w14:textId="77777777" w:rsidR="00320870" w:rsidRDefault="00320870" w:rsidP="00320870">
            <w:pPr>
              <w:jc w:val="both"/>
              <w:rPr>
                <w:rFonts w:ascii="Times New Roman" w:hAnsi="Times New Roman" w:cs="Times New Roman"/>
                <w:color w:val="000000" w:themeColor="text1"/>
                <w:sz w:val="26"/>
                <w:szCs w:val="26"/>
              </w:rPr>
            </w:pPr>
          </w:p>
          <w:p w14:paraId="3722BA9E" w14:textId="77777777" w:rsidR="00320870" w:rsidRDefault="00320870" w:rsidP="00320870">
            <w:pPr>
              <w:jc w:val="both"/>
              <w:rPr>
                <w:rFonts w:ascii="Times New Roman" w:hAnsi="Times New Roman" w:cs="Times New Roman"/>
                <w:color w:val="000000" w:themeColor="text1"/>
                <w:sz w:val="26"/>
                <w:szCs w:val="26"/>
              </w:rPr>
            </w:pPr>
          </w:p>
          <w:p w14:paraId="01137886" w14:textId="77777777" w:rsidR="00320870" w:rsidRDefault="00320870" w:rsidP="00320870">
            <w:pPr>
              <w:jc w:val="both"/>
              <w:rPr>
                <w:rFonts w:ascii="Times New Roman" w:hAnsi="Times New Roman" w:cs="Times New Roman"/>
                <w:color w:val="000000" w:themeColor="text1"/>
                <w:sz w:val="26"/>
                <w:szCs w:val="26"/>
              </w:rPr>
            </w:pPr>
          </w:p>
          <w:p w14:paraId="721BCC78" w14:textId="77777777" w:rsidR="006931B8" w:rsidRDefault="00320870" w:rsidP="00320870">
            <w:pPr>
              <w:jc w:val="both"/>
              <w:rPr>
                <w:rFonts w:ascii="Times New Roman" w:eastAsia="Times New Roman" w:hAnsi="Times New Roman" w:cs="Times New Roman"/>
                <w:sz w:val="26"/>
                <w:szCs w:val="26"/>
              </w:rPr>
            </w:pPr>
            <w:r w:rsidRPr="0038048C">
              <w:rPr>
                <w:rFonts w:ascii="Times New Roman" w:eastAsia="Times New Roman" w:hAnsi="Times New Roman" w:cs="Times New Roman"/>
                <w:sz w:val="26"/>
                <w:szCs w:val="26"/>
              </w:rPr>
              <w:t xml:space="preserve">- </w:t>
            </w:r>
            <w:r w:rsidR="006931B8">
              <w:rPr>
                <w:rFonts w:ascii="Times New Roman" w:eastAsia="Times New Roman" w:hAnsi="Times New Roman" w:cs="Times New Roman"/>
                <w:sz w:val="26"/>
                <w:szCs w:val="26"/>
              </w:rPr>
              <w:t>Xin được bảo lưu: Những từ ngữ được dung trong Nghị định là từ ngữ phổ thông trong ngành đã được giải thích đầy đủ trong các quy định pháp luật về nội dung</w:t>
            </w:r>
          </w:p>
          <w:p w14:paraId="5F1B0A7E" w14:textId="77777777" w:rsidR="006931B8" w:rsidRDefault="006931B8" w:rsidP="00320870">
            <w:pPr>
              <w:jc w:val="both"/>
              <w:rPr>
                <w:rFonts w:ascii="Times New Roman" w:eastAsia="Times New Roman" w:hAnsi="Times New Roman" w:cs="Times New Roman"/>
                <w:sz w:val="26"/>
                <w:szCs w:val="26"/>
              </w:rPr>
            </w:pPr>
          </w:p>
          <w:p w14:paraId="347FA4E4" w14:textId="73C11EA7" w:rsidR="00320870" w:rsidRDefault="006931B8" w:rsidP="0032087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20870" w:rsidRPr="0038048C">
              <w:rPr>
                <w:rFonts w:ascii="Times New Roman" w:eastAsia="Times New Roman" w:hAnsi="Times New Roman" w:cs="Times New Roman"/>
                <w:sz w:val="26"/>
                <w:szCs w:val="26"/>
              </w:rPr>
              <w:t>Tiếp thu và chỉnh sửa trong dự thảo</w:t>
            </w:r>
          </w:p>
          <w:p w14:paraId="46F0805A" w14:textId="77777777" w:rsidR="00320870" w:rsidRDefault="00320870" w:rsidP="00320870">
            <w:pPr>
              <w:jc w:val="both"/>
              <w:rPr>
                <w:rFonts w:ascii="Times New Roman" w:eastAsia="Times New Roman" w:hAnsi="Times New Roman" w:cs="Times New Roman"/>
                <w:sz w:val="26"/>
                <w:szCs w:val="26"/>
              </w:rPr>
            </w:pPr>
          </w:p>
          <w:p w14:paraId="233A2BAA" w14:textId="77777777" w:rsidR="00320870" w:rsidRDefault="00320870" w:rsidP="00320870">
            <w:pPr>
              <w:jc w:val="both"/>
              <w:rPr>
                <w:rFonts w:ascii="Times New Roman" w:hAnsi="Times New Roman" w:cs="Times New Roman"/>
                <w:color w:val="000000" w:themeColor="text1"/>
                <w:sz w:val="26"/>
                <w:szCs w:val="26"/>
              </w:rPr>
            </w:pPr>
          </w:p>
          <w:p w14:paraId="549F2DDA" w14:textId="77777777" w:rsidR="00320870" w:rsidRDefault="00320870" w:rsidP="00320870">
            <w:pPr>
              <w:jc w:val="both"/>
              <w:rPr>
                <w:rFonts w:ascii="Times New Roman" w:hAnsi="Times New Roman" w:cs="Times New Roman"/>
                <w:color w:val="000000" w:themeColor="text1"/>
                <w:sz w:val="26"/>
                <w:szCs w:val="26"/>
              </w:rPr>
            </w:pPr>
          </w:p>
          <w:p w14:paraId="75559FA1" w14:textId="77777777" w:rsidR="00320870" w:rsidRDefault="00320870" w:rsidP="00320870">
            <w:pPr>
              <w:jc w:val="both"/>
              <w:rPr>
                <w:rFonts w:ascii="Times New Roman" w:hAnsi="Times New Roman" w:cs="Times New Roman"/>
                <w:color w:val="000000" w:themeColor="text1"/>
                <w:sz w:val="26"/>
                <w:szCs w:val="26"/>
              </w:rPr>
            </w:pPr>
          </w:p>
          <w:p w14:paraId="60911687" w14:textId="70D9DE5E" w:rsidR="00320870" w:rsidRPr="0038048C" w:rsidRDefault="00320870" w:rsidP="00320870">
            <w:pPr>
              <w:jc w:val="both"/>
              <w:rPr>
                <w:rFonts w:ascii="Times New Roman" w:hAnsi="Times New Roman" w:cs="Times New Roman"/>
                <w:color w:val="000000" w:themeColor="text1"/>
                <w:sz w:val="26"/>
                <w:szCs w:val="26"/>
              </w:rPr>
            </w:pPr>
          </w:p>
        </w:tc>
      </w:tr>
      <w:tr w:rsidR="00320870" w:rsidRPr="00E1282D" w14:paraId="5E7EA035" w14:textId="77777777" w:rsidTr="00F6420B">
        <w:trPr>
          <w:trHeight w:val="620"/>
        </w:trPr>
        <w:tc>
          <w:tcPr>
            <w:tcW w:w="673" w:type="dxa"/>
          </w:tcPr>
          <w:p w14:paraId="3BC2D233"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tc>
        <w:tc>
          <w:tcPr>
            <w:tcW w:w="2409" w:type="dxa"/>
          </w:tcPr>
          <w:p w14:paraId="3C06CCDD"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Đà Lạt</w:t>
            </w:r>
          </w:p>
        </w:tc>
        <w:tc>
          <w:tcPr>
            <w:tcW w:w="5103" w:type="dxa"/>
          </w:tcPr>
          <w:p w14:paraId="6BEE080F" w14:textId="77777777" w:rsidR="00320870" w:rsidRPr="00E1282D" w:rsidRDefault="00320870" w:rsidP="00320870">
            <w:pPr>
              <w:widowControl w:val="0"/>
              <w:jc w:val="both"/>
              <w:rPr>
                <w:rFonts w:ascii="Times New Roman" w:hAnsi="Times New Roman" w:cs="Times New Roman"/>
                <w:i/>
                <w:sz w:val="26"/>
                <w:szCs w:val="26"/>
              </w:rPr>
            </w:pPr>
            <w:r w:rsidRPr="00E1282D">
              <w:rPr>
                <w:rFonts w:ascii="Times New Roman" w:hAnsi="Times New Roman" w:cs="Times New Roman"/>
                <w:color w:val="000000" w:themeColor="text1"/>
                <w:sz w:val="26"/>
                <w:szCs w:val="26"/>
              </w:rPr>
              <w:t xml:space="preserve">- </w:t>
            </w:r>
            <w:r w:rsidRPr="00E1282D">
              <w:rPr>
                <w:rFonts w:ascii="Times New Roman" w:hAnsi="Times New Roman" w:cs="Times New Roman"/>
                <w:sz w:val="26"/>
                <w:szCs w:val="26"/>
              </w:rPr>
              <w:t>Khoản 1 Điều 3 quy định mức phạt tiền tối đa đối với tổ chức là 100.000.000 đồng và quy định về thẩm quyền của một số chủ thể tối đa là 100.000.000 đồng (Điểm b, Khoản 3, Điều 34; Điểm b, Khoản 5, Điều 35,…)</w:t>
            </w:r>
            <w:r w:rsidRPr="00E1282D">
              <w:rPr>
                <w:rFonts w:ascii="Times New Roman" w:hAnsi="Times New Roman" w:cs="Times New Roman"/>
                <w:i/>
                <w:sz w:val="26"/>
                <w:szCs w:val="26"/>
              </w:rPr>
              <w:t>, nhưng các quy định ở chương II đối với từng hành vi không có mức phạt tương ứng số tiền đó. Theo đó hành vi vi phạm có mức phạt cao nhất là 80.000.000 đồng. Dẫn đến các quy định chưa thống nhất. Cần sửa cho phù hợp giữa các quy định.</w:t>
            </w:r>
          </w:p>
          <w:p w14:paraId="25B8161F"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-Điều 27 Dự thảo Nghị định quy định về chung mức phạt đối với các hành vi: kỷ luật người học, ngược đãi, xúc phạm danh dự, nhân phẩm của người học… phạt tiền từ 5.000.000 đống đến 10.000.000 đồng</w:t>
            </w:r>
            <w:r w:rsidRPr="00E1282D">
              <w:rPr>
                <w:rFonts w:ascii="Times New Roman" w:hAnsi="Times New Roman" w:cs="Times New Roman"/>
                <w:i/>
                <w:sz w:val="26"/>
                <w:szCs w:val="26"/>
              </w:rPr>
              <w:t xml:space="preserve"> là chưa phù hợp (Vì xét về tính chất và hậu quả của hành vi thì đối với hành vi xúc phạm danh dự, nhân phầm của người học đã có những quy định xử lý tại Bộ Luật Hình sự nên cần phân định rõ hành vi vi phạm ở mức cụ thể nào xử phạt vi phạm hành chính</w:t>
            </w:r>
            <w:r w:rsidRPr="00E1282D">
              <w:rPr>
                <w:rFonts w:ascii="Times New Roman" w:hAnsi="Times New Roman" w:cs="Times New Roman"/>
                <w:sz w:val="26"/>
                <w:szCs w:val="26"/>
              </w:rPr>
              <w:t>).</w:t>
            </w:r>
          </w:p>
          <w:p w14:paraId="223561AE" w14:textId="77777777" w:rsidR="00320870" w:rsidRPr="00E1282D" w:rsidRDefault="00320870" w:rsidP="00320870">
            <w:pPr>
              <w:jc w:val="both"/>
              <w:rPr>
                <w:rFonts w:ascii="Times New Roman" w:hAnsi="Times New Roman" w:cs="Times New Roman"/>
                <w:color w:val="222222"/>
                <w:spacing w:val="-4"/>
                <w:sz w:val="26"/>
                <w:szCs w:val="26"/>
                <w:shd w:val="clear" w:color="auto" w:fill="FFFFFF"/>
              </w:rPr>
            </w:pPr>
            <w:r w:rsidRPr="00E1282D">
              <w:rPr>
                <w:rFonts w:ascii="Times New Roman" w:hAnsi="Times New Roman" w:cs="Times New Roman"/>
                <w:sz w:val="26"/>
                <w:szCs w:val="26"/>
              </w:rPr>
              <w:t xml:space="preserve">- </w:t>
            </w:r>
            <w:r w:rsidRPr="00E1282D">
              <w:rPr>
                <w:rFonts w:ascii="Times New Roman" w:hAnsi="Times New Roman" w:cs="Times New Roman"/>
                <w:color w:val="222222"/>
                <w:sz w:val="26"/>
                <w:szCs w:val="26"/>
                <w:shd w:val="clear" w:color="auto" w:fill="FFFFFF"/>
              </w:rPr>
              <w:t xml:space="preserve">Khoản 9, </w:t>
            </w:r>
            <w:r w:rsidRPr="00E1282D">
              <w:rPr>
                <w:rFonts w:ascii="Times New Roman" w:hAnsi="Times New Roman" w:cs="Times New Roman"/>
                <w:sz w:val="26"/>
                <w:szCs w:val="26"/>
              </w:rPr>
              <w:t>Điều</w:t>
            </w:r>
            <w:r w:rsidRPr="00E1282D">
              <w:rPr>
                <w:rFonts w:ascii="Times New Roman" w:hAnsi="Times New Roman" w:cs="Times New Roman"/>
                <w:color w:val="222222"/>
                <w:sz w:val="26"/>
                <w:szCs w:val="26"/>
                <w:shd w:val="clear" w:color="auto" w:fill="FFFFFF"/>
              </w:rPr>
              <w:t xml:space="preserve"> 4 và Khoản 2, Điều 10 có nội dung quy định "Buộc giảm số lượng tuyển sinh năm sau tối thiểu bằng số lượng đã vượt". Khoản 2, Điều 8 quy định "Phạt tiền từ</w:t>
            </w:r>
            <w:r w:rsidRPr="00E1282D">
              <w:rPr>
                <w:rStyle w:val="apple-converted-space"/>
                <w:rFonts w:ascii="Times New Roman" w:hAnsi="Times New Roman" w:cs="Times New Roman"/>
                <w:color w:val="222222"/>
                <w:sz w:val="26"/>
                <w:szCs w:val="26"/>
                <w:shd w:val="clear" w:color="auto" w:fill="FFFFFF"/>
              </w:rPr>
              <w:t> </w:t>
            </w:r>
            <w:r w:rsidRPr="00E1282D">
              <w:rPr>
                <w:rFonts w:ascii="Times New Roman" w:hAnsi="Times New Roman" w:cs="Times New Roman"/>
                <w:color w:val="222222"/>
                <w:sz w:val="26"/>
                <w:szCs w:val="26"/>
                <w:shd w:val="clear" w:color="auto" w:fill="FFFFFF"/>
              </w:rPr>
              <w:t>20.000.000 đồng đến</w:t>
            </w:r>
            <w:r w:rsidRPr="00E1282D">
              <w:rPr>
                <w:rStyle w:val="apple-converted-space"/>
                <w:rFonts w:ascii="Times New Roman" w:hAnsi="Times New Roman" w:cs="Times New Roman"/>
                <w:color w:val="222222"/>
                <w:sz w:val="26"/>
                <w:szCs w:val="26"/>
                <w:shd w:val="clear" w:color="auto" w:fill="FFFFFF"/>
              </w:rPr>
              <w:t> </w:t>
            </w:r>
            <w:r w:rsidRPr="00E1282D">
              <w:rPr>
                <w:rFonts w:ascii="Times New Roman" w:hAnsi="Times New Roman" w:cs="Times New Roman"/>
                <w:color w:val="222222"/>
                <w:sz w:val="26"/>
                <w:szCs w:val="26"/>
                <w:shd w:val="clear" w:color="auto" w:fill="FFFFFF"/>
              </w:rPr>
              <w:t>30.000.000 đồng đối với</w:t>
            </w:r>
            <w:r w:rsidRPr="00E1282D">
              <w:rPr>
                <w:rStyle w:val="apple-converted-space"/>
                <w:rFonts w:ascii="Times New Roman" w:hAnsi="Times New Roman" w:cs="Times New Roman"/>
                <w:color w:val="222222"/>
                <w:sz w:val="26"/>
                <w:szCs w:val="26"/>
                <w:shd w:val="clear" w:color="auto" w:fill="FFFFFF"/>
              </w:rPr>
              <w:t> </w:t>
            </w:r>
            <w:r w:rsidRPr="00E1282D">
              <w:rPr>
                <w:rFonts w:ascii="Times New Roman" w:hAnsi="Times New Roman" w:cs="Times New Roman"/>
                <w:color w:val="222222"/>
                <w:sz w:val="26"/>
                <w:szCs w:val="26"/>
                <w:shd w:val="clear" w:color="auto" w:fill="FFFFFF"/>
              </w:rPr>
              <w:t>hành vi công</w:t>
            </w:r>
            <w:r w:rsidRPr="00E1282D">
              <w:rPr>
                <w:rStyle w:val="apple-converted-space"/>
                <w:rFonts w:ascii="Times New Roman" w:hAnsi="Times New Roman" w:cs="Times New Roman"/>
                <w:color w:val="222222"/>
                <w:sz w:val="26"/>
                <w:szCs w:val="26"/>
                <w:shd w:val="clear" w:color="auto" w:fill="FFFFFF"/>
              </w:rPr>
              <w:t> </w:t>
            </w:r>
            <w:r w:rsidRPr="00E1282D">
              <w:rPr>
                <w:rFonts w:ascii="Times New Roman" w:hAnsi="Times New Roman" w:cs="Times New Roman"/>
                <w:color w:val="222222"/>
                <w:spacing w:val="-4"/>
                <w:sz w:val="26"/>
                <w:szCs w:val="26"/>
                <w:shd w:val="clear" w:color="auto" w:fill="FFFFFF"/>
              </w:rPr>
              <w:t>bố chỉ tiêu tuyển sinh vượt số lượng theo quy định về xác định chỉ tiêu tuyển sinh". </w:t>
            </w:r>
          </w:p>
          <w:p w14:paraId="74F10F73" w14:textId="77777777" w:rsidR="00320870" w:rsidRPr="00E1282D" w:rsidRDefault="00320870" w:rsidP="00320870">
            <w:pPr>
              <w:widowControl w:val="0"/>
              <w:jc w:val="both"/>
              <w:rPr>
                <w:rFonts w:ascii="Times New Roman" w:hAnsi="Times New Roman" w:cs="Times New Roman"/>
                <w:i/>
                <w:color w:val="222222"/>
                <w:sz w:val="26"/>
                <w:szCs w:val="26"/>
                <w:shd w:val="clear" w:color="auto" w:fill="FFFFFF"/>
              </w:rPr>
            </w:pPr>
            <w:r w:rsidRPr="00E1282D">
              <w:rPr>
                <w:rFonts w:ascii="Times New Roman" w:hAnsi="Times New Roman" w:cs="Times New Roman"/>
                <w:i/>
                <w:color w:val="222222"/>
                <w:sz w:val="26"/>
                <w:szCs w:val="26"/>
                <w:shd w:val="clear" w:color="auto" w:fill="FFFFFF"/>
              </w:rPr>
              <w:t>Về điều này cần phải có quy định rõ ràng và phù hợp với thực tế hơn. Sự phát triển của kinh tế xã hội kéo theo sự thay đổi nhu cầu nguồn nhân lực của các ngành nghề một cách nhanh chóng. Do đó, việc quy định khống chế quy mô tuyển sinh chỉ nên tính trên tổng quy mô tuyển sinh của cả trường; không nên quy định theo từng nhóm ngành. Vì trong mỗi thời điểm nhu cầu người học ứng với từng nhóm ngành sẽ thay đổi (ví dụ như giai đoạn hiện nay việc tuyển sinh các ngành khoa học cơ bản là rất khó khăn) trong khi các cơ sở giáo dục đại học phải thực hiện lộ trình tự chủ, việc tuyển sinh là một trong những nguồn thu quan trọng nhất của trường.</w:t>
            </w:r>
          </w:p>
          <w:p w14:paraId="5EEA944E" w14:textId="77777777" w:rsidR="00320870" w:rsidRPr="00E1282D" w:rsidRDefault="00320870" w:rsidP="00320870">
            <w:pPr>
              <w:jc w:val="both"/>
              <w:rPr>
                <w:rFonts w:ascii="Times New Roman" w:hAnsi="Times New Roman" w:cs="Times New Roman"/>
                <w:sz w:val="26"/>
                <w:szCs w:val="26"/>
              </w:rPr>
            </w:pPr>
            <w:r w:rsidRPr="00E1282D">
              <w:rPr>
                <w:rFonts w:ascii="Times New Roman" w:hAnsi="Times New Roman" w:cs="Times New Roman"/>
                <w:sz w:val="26"/>
                <w:szCs w:val="26"/>
              </w:rPr>
              <w:t xml:space="preserve">- Điểm b Khoản 1 Điều 27 chưa rõ ràng, cần phải sửa đổi cho phù hợp hơn. </w:t>
            </w:r>
            <w:r w:rsidRPr="00E1282D">
              <w:rPr>
                <w:rFonts w:ascii="Times New Roman" w:hAnsi="Times New Roman" w:cs="Times New Roman"/>
                <w:i/>
                <w:sz w:val="26"/>
                <w:szCs w:val="26"/>
              </w:rPr>
              <w:t>Vì luật pháp không cho phép ai xúc phạm thân thể và danh dự người khác, đây là điều mà mọi công dân đều biết rõ. Người thầy phạt học sinh bằng các hình phạt và đòn roi không phải lúc nào cũng là các hành vi bạo hành. Vậy, hành động của người thầy ở mức độ như thế nào, gây tác động như thế nào thì được xác định là “xúc phạm danh dự, nhân phẩm, ngược đãi, xâm phạm thân thể người học” và bị xử lý hành chính? Dự thảo nghị định nếu không quy định rõ sẽ gây khó khăn cho việc thực thi, dễ dẫn đến xử lý cứng nhắc theo nghị định, không hợp tình, hợp lý, khiến giáo viên tổn thương và dần mất đi tâm huyết với nghề.</w:t>
            </w:r>
          </w:p>
          <w:p w14:paraId="684852F8"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sz w:val="26"/>
                <w:szCs w:val="26"/>
              </w:rPr>
              <w:t xml:space="preserve">- </w:t>
            </w:r>
            <w:r w:rsidRPr="00E1282D">
              <w:rPr>
                <w:rFonts w:ascii="Times New Roman" w:hAnsi="Times New Roman" w:cs="Times New Roman"/>
                <w:i/>
                <w:sz w:val="26"/>
                <w:szCs w:val="26"/>
              </w:rPr>
              <w:t>Dự thảo mới bỏ quy định tại Điều 7 Nghị định cũ – Nghị định số 138/2013/NĐ-CP – quy định về xử phạt đối với hành vi dạy thêm. Trong khi với điều kiện thực tế tình trạng dạy thêm tràn lan, mang tính ép buộc một cách gián tiếp đối với học sinh, nên cần đưa vào như Nghị định cũ để đảm bảo hoạt động dạy thêm đạt hiệu quả và không gây sức ép với phụ huynh và học sinh.</w:t>
            </w:r>
          </w:p>
        </w:tc>
        <w:tc>
          <w:tcPr>
            <w:tcW w:w="5421" w:type="dxa"/>
          </w:tcPr>
          <w:p w14:paraId="46B9DFFE" w14:textId="77777777" w:rsidR="00320870" w:rsidRDefault="00320870" w:rsidP="00320870">
            <w:pPr>
              <w:jc w:val="both"/>
              <w:rPr>
                <w:rFonts w:ascii="Times New Roman" w:eastAsia="Times New Roman" w:hAnsi="Times New Roman" w:cs="Times New Roman"/>
                <w:sz w:val="26"/>
                <w:szCs w:val="26"/>
              </w:rPr>
            </w:pPr>
            <w:r w:rsidRPr="0038048C">
              <w:rPr>
                <w:rFonts w:ascii="Times New Roman" w:eastAsia="Times New Roman" w:hAnsi="Times New Roman" w:cs="Times New Roman"/>
                <w:sz w:val="26"/>
                <w:szCs w:val="26"/>
              </w:rPr>
              <w:t>- Tiếp thu và chỉnh sửa trong dự thảo</w:t>
            </w:r>
          </w:p>
          <w:p w14:paraId="2D9D262F" w14:textId="77777777" w:rsidR="00320870" w:rsidRDefault="00320870" w:rsidP="00320870">
            <w:pPr>
              <w:jc w:val="both"/>
              <w:rPr>
                <w:rFonts w:ascii="Times New Roman" w:hAnsi="Times New Roman" w:cs="Times New Roman"/>
                <w:color w:val="000000" w:themeColor="text1"/>
                <w:sz w:val="26"/>
                <w:szCs w:val="26"/>
              </w:rPr>
            </w:pPr>
          </w:p>
          <w:p w14:paraId="11965082" w14:textId="77777777" w:rsidR="00320870" w:rsidRDefault="00320870" w:rsidP="00320870">
            <w:pPr>
              <w:jc w:val="both"/>
              <w:rPr>
                <w:rFonts w:ascii="Times New Roman" w:hAnsi="Times New Roman" w:cs="Times New Roman"/>
                <w:color w:val="000000" w:themeColor="text1"/>
                <w:sz w:val="26"/>
                <w:szCs w:val="26"/>
              </w:rPr>
            </w:pPr>
          </w:p>
          <w:p w14:paraId="3348CD82" w14:textId="77777777" w:rsidR="00320870" w:rsidRDefault="00320870" w:rsidP="00320870">
            <w:pPr>
              <w:jc w:val="both"/>
              <w:rPr>
                <w:rFonts w:ascii="Times New Roman" w:hAnsi="Times New Roman" w:cs="Times New Roman"/>
                <w:color w:val="000000" w:themeColor="text1"/>
                <w:sz w:val="26"/>
                <w:szCs w:val="26"/>
              </w:rPr>
            </w:pPr>
          </w:p>
          <w:p w14:paraId="35BAF8B5" w14:textId="77777777" w:rsidR="00320870" w:rsidRDefault="00320870" w:rsidP="00320870">
            <w:pPr>
              <w:jc w:val="both"/>
              <w:rPr>
                <w:rFonts w:ascii="Times New Roman" w:hAnsi="Times New Roman" w:cs="Times New Roman"/>
                <w:color w:val="000000" w:themeColor="text1"/>
                <w:sz w:val="26"/>
                <w:szCs w:val="26"/>
              </w:rPr>
            </w:pPr>
          </w:p>
          <w:p w14:paraId="263C4025" w14:textId="77777777" w:rsidR="00320870" w:rsidRDefault="00320870" w:rsidP="00320870">
            <w:pPr>
              <w:jc w:val="both"/>
              <w:rPr>
                <w:rFonts w:ascii="Times New Roman" w:hAnsi="Times New Roman" w:cs="Times New Roman"/>
                <w:color w:val="000000" w:themeColor="text1"/>
                <w:sz w:val="26"/>
                <w:szCs w:val="26"/>
              </w:rPr>
            </w:pPr>
          </w:p>
          <w:p w14:paraId="6B24BA68" w14:textId="77777777" w:rsidR="00320870" w:rsidRDefault="00320870" w:rsidP="00320870">
            <w:pPr>
              <w:jc w:val="both"/>
              <w:rPr>
                <w:rFonts w:ascii="Times New Roman" w:hAnsi="Times New Roman" w:cs="Times New Roman"/>
                <w:color w:val="000000" w:themeColor="text1"/>
                <w:sz w:val="26"/>
                <w:szCs w:val="26"/>
              </w:rPr>
            </w:pPr>
          </w:p>
          <w:p w14:paraId="31A7B0AA" w14:textId="77777777" w:rsidR="00320870" w:rsidRDefault="00320870" w:rsidP="00320870">
            <w:pPr>
              <w:jc w:val="both"/>
              <w:rPr>
                <w:rFonts w:ascii="Times New Roman" w:hAnsi="Times New Roman" w:cs="Times New Roman"/>
                <w:color w:val="000000" w:themeColor="text1"/>
                <w:sz w:val="26"/>
                <w:szCs w:val="26"/>
              </w:rPr>
            </w:pPr>
          </w:p>
          <w:p w14:paraId="3E3B0173" w14:textId="77777777" w:rsidR="00320870" w:rsidRDefault="00320870" w:rsidP="00320870">
            <w:pPr>
              <w:jc w:val="both"/>
              <w:rPr>
                <w:rFonts w:ascii="Times New Roman" w:hAnsi="Times New Roman" w:cs="Times New Roman"/>
                <w:color w:val="000000" w:themeColor="text1"/>
                <w:sz w:val="26"/>
                <w:szCs w:val="26"/>
              </w:rPr>
            </w:pPr>
          </w:p>
          <w:p w14:paraId="167D71DE" w14:textId="77777777" w:rsidR="00320870" w:rsidRDefault="00320870" w:rsidP="00320870">
            <w:pPr>
              <w:jc w:val="both"/>
              <w:rPr>
                <w:rFonts w:ascii="Times New Roman" w:hAnsi="Times New Roman" w:cs="Times New Roman"/>
                <w:color w:val="000000" w:themeColor="text1"/>
                <w:sz w:val="26"/>
                <w:szCs w:val="26"/>
              </w:rPr>
            </w:pPr>
          </w:p>
          <w:p w14:paraId="65861083" w14:textId="77777777" w:rsidR="00320870" w:rsidRDefault="00320870" w:rsidP="00320870">
            <w:pPr>
              <w:jc w:val="both"/>
              <w:rPr>
                <w:rFonts w:ascii="Times New Roman" w:eastAsia="Times New Roman" w:hAnsi="Times New Roman" w:cs="Times New Roman"/>
                <w:sz w:val="26"/>
                <w:szCs w:val="26"/>
              </w:rPr>
            </w:pPr>
            <w:r w:rsidRPr="0038048C">
              <w:rPr>
                <w:rFonts w:ascii="Times New Roman" w:eastAsia="Times New Roman" w:hAnsi="Times New Roman" w:cs="Times New Roman"/>
                <w:sz w:val="26"/>
                <w:szCs w:val="26"/>
              </w:rPr>
              <w:t>- Tiếp thu và chỉnh sửa trong dự thảo</w:t>
            </w:r>
          </w:p>
          <w:p w14:paraId="6A861261" w14:textId="77777777" w:rsidR="00320870" w:rsidRDefault="00320870" w:rsidP="00320870">
            <w:pPr>
              <w:jc w:val="both"/>
              <w:rPr>
                <w:rFonts w:ascii="Times New Roman" w:hAnsi="Times New Roman" w:cs="Times New Roman"/>
                <w:color w:val="000000" w:themeColor="text1"/>
                <w:sz w:val="26"/>
                <w:szCs w:val="26"/>
              </w:rPr>
            </w:pPr>
          </w:p>
          <w:p w14:paraId="124E3DEA" w14:textId="77777777" w:rsidR="00320870" w:rsidRDefault="00320870" w:rsidP="00320870">
            <w:pPr>
              <w:jc w:val="both"/>
              <w:rPr>
                <w:rFonts w:ascii="Times New Roman" w:hAnsi="Times New Roman" w:cs="Times New Roman"/>
                <w:color w:val="000000" w:themeColor="text1"/>
                <w:sz w:val="26"/>
                <w:szCs w:val="26"/>
              </w:rPr>
            </w:pPr>
          </w:p>
          <w:p w14:paraId="38059FD9" w14:textId="77777777" w:rsidR="00320870" w:rsidRDefault="00320870" w:rsidP="00320870">
            <w:pPr>
              <w:jc w:val="both"/>
              <w:rPr>
                <w:rFonts w:ascii="Times New Roman" w:hAnsi="Times New Roman" w:cs="Times New Roman"/>
                <w:color w:val="000000" w:themeColor="text1"/>
                <w:sz w:val="26"/>
                <w:szCs w:val="26"/>
              </w:rPr>
            </w:pPr>
          </w:p>
          <w:p w14:paraId="7AEF6ED1" w14:textId="77777777" w:rsidR="00320870" w:rsidRDefault="00320870" w:rsidP="00320870">
            <w:pPr>
              <w:jc w:val="both"/>
              <w:rPr>
                <w:rFonts w:ascii="Times New Roman" w:hAnsi="Times New Roman" w:cs="Times New Roman"/>
                <w:color w:val="000000" w:themeColor="text1"/>
                <w:sz w:val="26"/>
                <w:szCs w:val="26"/>
              </w:rPr>
            </w:pPr>
          </w:p>
          <w:p w14:paraId="68F59E0B" w14:textId="77777777" w:rsidR="00320870" w:rsidRDefault="00320870" w:rsidP="00320870">
            <w:pPr>
              <w:jc w:val="both"/>
              <w:rPr>
                <w:rFonts w:ascii="Times New Roman" w:hAnsi="Times New Roman" w:cs="Times New Roman"/>
                <w:color w:val="000000" w:themeColor="text1"/>
                <w:sz w:val="26"/>
                <w:szCs w:val="26"/>
              </w:rPr>
            </w:pPr>
          </w:p>
          <w:p w14:paraId="39A71370" w14:textId="77777777" w:rsidR="00320870" w:rsidRDefault="00320870" w:rsidP="00320870">
            <w:pPr>
              <w:jc w:val="both"/>
              <w:rPr>
                <w:rFonts w:ascii="Times New Roman" w:hAnsi="Times New Roman" w:cs="Times New Roman"/>
                <w:color w:val="000000" w:themeColor="text1"/>
                <w:sz w:val="26"/>
                <w:szCs w:val="26"/>
              </w:rPr>
            </w:pPr>
          </w:p>
          <w:p w14:paraId="22D2CC7D" w14:textId="77777777" w:rsidR="00320870" w:rsidRDefault="00320870" w:rsidP="00320870">
            <w:pPr>
              <w:jc w:val="both"/>
              <w:rPr>
                <w:rFonts w:ascii="Times New Roman" w:hAnsi="Times New Roman" w:cs="Times New Roman"/>
                <w:color w:val="000000" w:themeColor="text1"/>
                <w:sz w:val="26"/>
                <w:szCs w:val="26"/>
              </w:rPr>
            </w:pPr>
          </w:p>
          <w:p w14:paraId="4D568944" w14:textId="77777777" w:rsidR="00320870" w:rsidRDefault="00320870" w:rsidP="00320870">
            <w:pPr>
              <w:jc w:val="both"/>
              <w:rPr>
                <w:rFonts w:ascii="Times New Roman" w:hAnsi="Times New Roman" w:cs="Times New Roman"/>
                <w:color w:val="000000" w:themeColor="text1"/>
                <w:sz w:val="26"/>
                <w:szCs w:val="26"/>
              </w:rPr>
            </w:pPr>
          </w:p>
          <w:p w14:paraId="2EF9515A" w14:textId="77777777" w:rsidR="00320870" w:rsidRDefault="00320870" w:rsidP="00320870">
            <w:pPr>
              <w:jc w:val="both"/>
              <w:rPr>
                <w:rFonts w:ascii="Times New Roman" w:hAnsi="Times New Roman" w:cs="Times New Roman"/>
                <w:color w:val="000000" w:themeColor="text1"/>
                <w:sz w:val="26"/>
                <w:szCs w:val="26"/>
              </w:rPr>
            </w:pPr>
          </w:p>
          <w:p w14:paraId="3E744B66" w14:textId="77777777" w:rsidR="00320870" w:rsidRDefault="00320870" w:rsidP="00320870">
            <w:pPr>
              <w:jc w:val="both"/>
              <w:rPr>
                <w:rFonts w:ascii="Times New Roman" w:hAnsi="Times New Roman" w:cs="Times New Roman"/>
                <w:color w:val="000000" w:themeColor="text1"/>
                <w:sz w:val="26"/>
                <w:szCs w:val="26"/>
              </w:rPr>
            </w:pPr>
          </w:p>
          <w:p w14:paraId="79F94D2E" w14:textId="08F3EDB9" w:rsidR="00320870" w:rsidRDefault="00320870" w:rsidP="00320870">
            <w:pPr>
              <w:jc w:val="both"/>
              <w:rPr>
                <w:rFonts w:ascii="Times New Roman" w:hAnsi="Times New Roman" w:cs="Times New Roman"/>
                <w:color w:val="000000" w:themeColor="text1"/>
                <w:sz w:val="26"/>
                <w:szCs w:val="26"/>
              </w:rPr>
            </w:pPr>
            <w:r w:rsidRPr="006F7622">
              <w:rPr>
                <w:rFonts w:ascii="Times New Roman" w:hAnsi="Times New Roman" w:cs="Times New Roman"/>
                <w:color w:val="000000" w:themeColor="text1"/>
                <w:sz w:val="26"/>
                <w:szCs w:val="26"/>
              </w:rPr>
              <w:t>- Xin được bảo lưu</w:t>
            </w:r>
            <w:r w:rsidR="006931B8">
              <w:rPr>
                <w:rFonts w:ascii="Times New Roman" w:hAnsi="Times New Roman" w:cs="Times New Roman"/>
                <w:color w:val="000000" w:themeColor="text1"/>
                <w:sz w:val="26"/>
                <w:szCs w:val="26"/>
              </w:rPr>
              <w:t>: Việc buộc giảm chỉ tiêu là biện pháp khắc phục hậu quả nhằm đảm bảo chất lượng đào tạo của cơ sở đào tạo.</w:t>
            </w:r>
          </w:p>
          <w:p w14:paraId="5D345DF6" w14:textId="3D058A52" w:rsidR="00320870" w:rsidRDefault="00320870" w:rsidP="00320870">
            <w:pPr>
              <w:jc w:val="both"/>
              <w:rPr>
                <w:rFonts w:ascii="Times New Roman" w:hAnsi="Times New Roman" w:cs="Times New Roman"/>
                <w:color w:val="000000" w:themeColor="text1"/>
                <w:sz w:val="26"/>
                <w:szCs w:val="26"/>
              </w:rPr>
            </w:pPr>
          </w:p>
          <w:p w14:paraId="18985178" w14:textId="267A2EBB" w:rsidR="00320870" w:rsidRDefault="00320870" w:rsidP="00320870">
            <w:pPr>
              <w:jc w:val="both"/>
              <w:rPr>
                <w:rFonts w:ascii="Times New Roman" w:hAnsi="Times New Roman" w:cs="Times New Roman"/>
                <w:color w:val="000000" w:themeColor="text1"/>
                <w:sz w:val="26"/>
                <w:szCs w:val="26"/>
              </w:rPr>
            </w:pPr>
          </w:p>
          <w:p w14:paraId="385F7002" w14:textId="4058DFC8" w:rsidR="00320870" w:rsidRDefault="00320870" w:rsidP="00320870">
            <w:pPr>
              <w:jc w:val="both"/>
              <w:rPr>
                <w:rFonts w:ascii="Times New Roman" w:hAnsi="Times New Roman" w:cs="Times New Roman"/>
                <w:color w:val="000000" w:themeColor="text1"/>
                <w:sz w:val="26"/>
                <w:szCs w:val="26"/>
              </w:rPr>
            </w:pPr>
          </w:p>
          <w:p w14:paraId="2C8DDA71" w14:textId="5901F246" w:rsidR="00320870" w:rsidRDefault="00320870" w:rsidP="00320870">
            <w:pPr>
              <w:jc w:val="both"/>
              <w:rPr>
                <w:rFonts w:ascii="Times New Roman" w:hAnsi="Times New Roman" w:cs="Times New Roman"/>
                <w:color w:val="000000" w:themeColor="text1"/>
                <w:sz w:val="26"/>
                <w:szCs w:val="26"/>
              </w:rPr>
            </w:pPr>
          </w:p>
          <w:p w14:paraId="3AB83D60" w14:textId="49174C77" w:rsidR="00320870" w:rsidRDefault="00320870" w:rsidP="00320870">
            <w:pPr>
              <w:jc w:val="both"/>
              <w:rPr>
                <w:rFonts w:ascii="Times New Roman" w:hAnsi="Times New Roman" w:cs="Times New Roman"/>
                <w:color w:val="000000" w:themeColor="text1"/>
                <w:sz w:val="26"/>
                <w:szCs w:val="26"/>
              </w:rPr>
            </w:pPr>
          </w:p>
          <w:p w14:paraId="1DDD3ABD" w14:textId="4B231F67" w:rsidR="00320870" w:rsidRDefault="00320870" w:rsidP="00320870">
            <w:pPr>
              <w:jc w:val="both"/>
              <w:rPr>
                <w:rFonts w:ascii="Times New Roman" w:hAnsi="Times New Roman" w:cs="Times New Roman"/>
                <w:color w:val="000000" w:themeColor="text1"/>
                <w:sz w:val="26"/>
                <w:szCs w:val="26"/>
              </w:rPr>
            </w:pPr>
          </w:p>
          <w:p w14:paraId="1D789BD8" w14:textId="36FF76C0" w:rsidR="00320870" w:rsidRDefault="00320870" w:rsidP="00320870">
            <w:pPr>
              <w:jc w:val="both"/>
              <w:rPr>
                <w:rFonts w:ascii="Times New Roman" w:hAnsi="Times New Roman" w:cs="Times New Roman"/>
                <w:color w:val="000000" w:themeColor="text1"/>
                <w:sz w:val="26"/>
                <w:szCs w:val="26"/>
              </w:rPr>
            </w:pPr>
          </w:p>
          <w:p w14:paraId="017B6FF5" w14:textId="7782B310" w:rsidR="00320870" w:rsidRDefault="00320870" w:rsidP="00320870">
            <w:pPr>
              <w:jc w:val="both"/>
              <w:rPr>
                <w:rFonts w:ascii="Times New Roman" w:hAnsi="Times New Roman" w:cs="Times New Roman"/>
                <w:color w:val="000000" w:themeColor="text1"/>
                <w:sz w:val="26"/>
                <w:szCs w:val="26"/>
              </w:rPr>
            </w:pPr>
          </w:p>
          <w:p w14:paraId="6C1C5B55" w14:textId="16E8AE43" w:rsidR="00320870" w:rsidRDefault="00320870" w:rsidP="00320870">
            <w:pPr>
              <w:jc w:val="both"/>
              <w:rPr>
                <w:rFonts w:ascii="Times New Roman" w:hAnsi="Times New Roman" w:cs="Times New Roman"/>
                <w:color w:val="000000" w:themeColor="text1"/>
                <w:sz w:val="26"/>
                <w:szCs w:val="26"/>
              </w:rPr>
            </w:pPr>
          </w:p>
          <w:p w14:paraId="777206D8" w14:textId="6C7D89BF" w:rsidR="00320870" w:rsidRDefault="00320870" w:rsidP="00320870">
            <w:pPr>
              <w:jc w:val="both"/>
              <w:rPr>
                <w:rFonts w:ascii="Times New Roman" w:hAnsi="Times New Roman" w:cs="Times New Roman"/>
                <w:color w:val="000000" w:themeColor="text1"/>
                <w:sz w:val="26"/>
                <w:szCs w:val="26"/>
              </w:rPr>
            </w:pPr>
          </w:p>
          <w:p w14:paraId="271A5934" w14:textId="38DCDA43" w:rsidR="00320870" w:rsidRDefault="00320870" w:rsidP="00320870">
            <w:pPr>
              <w:jc w:val="both"/>
              <w:rPr>
                <w:rFonts w:ascii="Times New Roman" w:hAnsi="Times New Roman" w:cs="Times New Roman"/>
                <w:color w:val="000000" w:themeColor="text1"/>
                <w:sz w:val="26"/>
                <w:szCs w:val="26"/>
              </w:rPr>
            </w:pPr>
          </w:p>
          <w:p w14:paraId="0BAE02ED" w14:textId="2DB2F59F" w:rsidR="00320870" w:rsidRDefault="00320870" w:rsidP="00320870">
            <w:pPr>
              <w:jc w:val="both"/>
              <w:rPr>
                <w:rFonts w:ascii="Times New Roman" w:hAnsi="Times New Roman" w:cs="Times New Roman"/>
                <w:color w:val="000000" w:themeColor="text1"/>
                <w:sz w:val="26"/>
                <w:szCs w:val="26"/>
              </w:rPr>
            </w:pPr>
          </w:p>
          <w:p w14:paraId="45859F17" w14:textId="32351664" w:rsidR="00320870" w:rsidRDefault="00320870" w:rsidP="00320870">
            <w:pPr>
              <w:jc w:val="both"/>
              <w:rPr>
                <w:rFonts w:ascii="Times New Roman" w:hAnsi="Times New Roman" w:cs="Times New Roman"/>
                <w:color w:val="000000" w:themeColor="text1"/>
                <w:sz w:val="26"/>
                <w:szCs w:val="26"/>
              </w:rPr>
            </w:pPr>
          </w:p>
          <w:p w14:paraId="39A8B66C" w14:textId="186B1AA3" w:rsidR="00320870" w:rsidRDefault="00320870" w:rsidP="00320870">
            <w:pPr>
              <w:jc w:val="both"/>
              <w:rPr>
                <w:rFonts w:ascii="Times New Roman" w:hAnsi="Times New Roman" w:cs="Times New Roman"/>
                <w:color w:val="000000" w:themeColor="text1"/>
                <w:sz w:val="26"/>
                <w:szCs w:val="26"/>
              </w:rPr>
            </w:pPr>
          </w:p>
          <w:p w14:paraId="5FE9AB0A" w14:textId="225397F2" w:rsidR="00320870" w:rsidRDefault="00320870" w:rsidP="00320870">
            <w:pPr>
              <w:jc w:val="both"/>
              <w:rPr>
                <w:rFonts w:ascii="Times New Roman" w:hAnsi="Times New Roman" w:cs="Times New Roman"/>
                <w:color w:val="000000" w:themeColor="text1"/>
                <w:sz w:val="26"/>
                <w:szCs w:val="26"/>
              </w:rPr>
            </w:pPr>
          </w:p>
          <w:p w14:paraId="7BF8D54F" w14:textId="141C32F6" w:rsidR="00320870" w:rsidRDefault="00320870" w:rsidP="00320870">
            <w:pPr>
              <w:jc w:val="both"/>
              <w:rPr>
                <w:rFonts w:ascii="Times New Roman" w:hAnsi="Times New Roman" w:cs="Times New Roman"/>
                <w:color w:val="000000" w:themeColor="text1"/>
                <w:sz w:val="26"/>
                <w:szCs w:val="26"/>
              </w:rPr>
            </w:pPr>
          </w:p>
          <w:p w14:paraId="18DBB334" w14:textId="3F768F55" w:rsidR="00320870" w:rsidRDefault="00320870" w:rsidP="00320870">
            <w:pPr>
              <w:jc w:val="both"/>
              <w:rPr>
                <w:rFonts w:ascii="Times New Roman" w:hAnsi="Times New Roman" w:cs="Times New Roman"/>
                <w:color w:val="000000" w:themeColor="text1"/>
                <w:sz w:val="26"/>
                <w:szCs w:val="26"/>
              </w:rPr>
            </w:pPr>
          </w:p>
          <w:p w14:paraId="4265879F" w14:textId="4C10AD23" w:rsidR="00320870" w:rsidRDefault="00320870" w:rsidP="00320870">
            <w:pPr>
              <w:jc w:val="both"/>
              <w:rPr>
                <w:rFonts w:ascii="Times New Roman" w:hAnsi="Times New Roman" w:cs="Times New Roman"/>
                <w:color w:val="000000" w:themeColor="text1"/>
                <w:sz w:val="26"/>
                <w:szCs w:val="26"/>
              </w:rPr>
            </w:pPr>
          </w:p>
          <w:p w14:paraId="36CEF168" w14:textId="3C0FE684" w:rsidR="00320870" w:rsidRDefault="00320870" w:rsidP="00320870">
            <w:pPr>
              <w:jc w:val="both"/>
              <w:rPr>
                <w:rFonts w:ascii="Times New Roman" w:hAnsi="Times New Roman" w:cs="Times New Roman"/>
                <w:color w:val="000000" w:themeColor="text1"/>
                <w:sz w:val="26"/>
                <w:szCs w:val="26"/>
              </w:rPr>
            </w:pPr>
          </w:p>
          <w:p w14:paraId="5AE87ECD" w14:textId="24557636" w:rsidR="00320870" w:rsidRDefault="00320870" w:rsidP="00320870">
            <w:pPr>
              <w:jc w:val="both"/>
              <w:rPr>
                <w:rFonts w:ascii="Times New Roman" w:hAnsi="Times New Roman" w:cs="Times New Roman"/>
                <w:color w:val="000000" w:themeColor="text1"/>
                <w:sz w:val="26"/>
                <w:szCs w:val="26"/>
              </w:rPr>
            </w:pPr>
          </w:p>
          <w:p w14:paraId="06D125B1" w14:textId="77777777" w:rsidR="00320870" w:rsidRDefault="00320870" w:rsidP="00320870">
            <w:pPr>
              <w:jc w:val="both"/>
              <w:rPr>
                <w:rFonts w:ascii="Times New Roman" w:eastAsia="Times New Roman" w:hAnsi="Times New Roman" w:cs="Times New Roman"/>
                <w:sz w:val="26"/>
                <w:szCs w:val="26"/>
              </w:rPr>
            </w:pPr>
            <w:r w:rsidRPr="0038048C">
              <w:rPr>
                <w:rFonts w:ascii="Times New Roman" w:eastAsia="Times New Roman" w:hAnsi="Times New Roman" w:cs="Times New Roman"/>
                <w:sz w:val="26"/>
                <w:szCs w:val="26"/>
              </w:rPr>
              <w:t>- Tiếp thu và chỉnh sửa trong dự thảo</w:t>
            </w:r>
          </w:p>
          <w:p w14:paraId="5AFBBEBC" w14:textId="533DA56D" w:rsidR="00320870" w:rsidRDefault="00320870" w:rsidP="00320870">
            <w:pPr>
              <w:jc w:val="both"/>
              <w:rPr>
                <w:rFonts w:ascii="Times New Roman" w:hAnsi="Times New Roman" w:cs="Times New Roman"/>
                <w:color w:val="000000" w:themeColor="text1"/>
                <w:sz w:val="26"/>
                <w:szCs w:val="26"/>
              </w:rPr>
            </w:pPr>
          </w:p>
          <w:p w14:paraId="7F002D19" w14:textId="44CF0481" w:rsidR="00320870" w:rsidRDefault="00320870" w:rsidP="00320870">
            <w:pPr>
              <w:jc w:val="both"/>
              <w:rPr>
                <w:rFonts w:ascii="Times New Roman" w:hAnsi="Times New Roman" w:cs="Times New Roman"/>
                <w:color w:val="000000" w:themeColor="text1"/>
                <w:sz w:val="26"/>
                <w:szCs w:val="26"/>
              </w:rPr>
            </w:pPr>
          </w:p>
          <w:p w14:paraId="54EC9C68" w14:textId="14392FEE" w:rsidR="00320870" w:rsidRDefault="00320870" w:rsidP="00320870">
            <w:pPr>
              <w:jc w:val="both"/>
              <w:rPr>
                <w:rFonts w:ascii="Times New Roman" w:hAnsi="Times New Roman" w:cs="Times New Roman"/>
                <w:color w:val="000000" w:themeColor="text1"/>
                <w:sz w:val="26"/>
                <w:szCs w:val="26"/>
              </w:rPr>
            </w:pPr>
          </w:p>
          <w:p w14:paraId="70F07162" w14:textId="533AB815" w:rsidR="00320870" w:rsidRDefault="00320870" w:rsidP="00320870">
            <w:pPr>
              <w:jc w:val="both"/>
              <w:rPr>
                <w:rFonts w:ascii="Times New Roman" w:hAnsi="Times New Roman" w:cs="Times New Roman"/>
                <w:color w:val="000000" w:themeColor="text1"/>
                <w:sz w:val="26"/>
                <w:szCs w:val="26"/>
              </w:rPr>
            </w:pPr>
          </w:p>
          <w:p w14:paraId="0EB4E4A9" w14:textId="4CB4D181" w:rsidR="00320870" w:rsidRDefault="00320870" w:rsidP="00320870">
            <w:pPr>
              <w:jc w:val="both"/>
              <w:rPr>
                <w:rFonts w:ascii="Times New Roman" w:hAnsi="Times New Roman" w:cs="Times New Roman"/>
                <w:color w:val="000000" w:themeColor="text1"/>
                <w:sz w:val="26"/>
                <w:szCs w:val="26"/>
              </w:rPr>
            </w:pPr>
          </w:p>
          <w:p w14:paraId="4FD61ED9" w14:textId="646A54A1" w:rsidR="00320870" w:rsidRDefault="00320870" w:rsidP="00320870">
            <w:pPr>
              <w:jc w:val="both"/>
              <w:rPr>
                <w:rFonts w:ascii="Times New Roman" w:hAnsi="Times New Roman" w:cs="Times New Roman"/>
                <w:color w:val="000000" w:themeColor="text1"/>
                <w:sz w:val="26"/>
                <w:szCs w:val="26"/>
              </w:rPr>
            </w:pPr>
          </w:p>
          <w:p w14:paraId="5E3D909C" w14:textId="7AE18EA1" w:rsidR="00320870" w:rsidRDefault="00320870" w:rsidP="00320870">
            <w:pPr>
              <w:jc w:val="both"/>
              <w:rPr>
                <w:rFonts w:ascii="Times New Roman" w:hAnsi="Times New Roman" w:cs="Times New Roman"/>
                <w:color w:val="000000" w:themeColor="text1"/>
                <w:sz w:val="26"/>
                <w:szCs w:val="26"/>
              </w:rPr>
            </w:pPr>
          </w:p>
          <w:p w14:paraId="3A29AE26" w14:textId="6C0AC4CA" w:rsidR="00320870" w:rsidRDefault="00320870" w:rsidP="00320870">
            <w:pPr>
              <w:jc w:val="both"/>
              <w:rPr>
                <w:rFonts w:ascii="Times New Roman" w:hAnsi="Times New Roman" w:cs="Times New Roman"/>
                <w:color w:val="000000" w:themeColor="text1"/>
                <w:sz w:val="26"/>
                <w:szCs w:val="26"/>
              </w:rPr>
            </w:pPr>
          </w:p>
          <w:p w14:paraId="742C632E" w14:textId="65E5C7D5" w:rsidR="00320870" w:rsidRDefault="00320870" w:rsidP="00320870">
            <w:pPr>
              <w:jc w:val="both"/>
              <w:rPr>
                <w:rFonts w:ascii="Times New Roman" w:hAnsi="Times New Roman" w:cs="Times New Roman"/>
                <w:color w:val="000000" w:themeColor="text1"/>
                <w:sz w:val="26"/>
                <w:szCs w:val="26"/>
              </w:rPr>
            </w:pPr>
          </w:p>
          <w:p w14:paraId="3B30146A" w14:textId="3E8BFEC6" w:rsidR="00320870" w:rsidRDefault="00320870" w:rsidP="00320870">
            <w:pPr>
              <w:jc w:val="both"/>
              <w:rPr>
                <w:rFonts w:ascii="Times New Roman" w:hAnsi="Times New Roman" w:cs="Times New Roman"/>
                <w:color w:val="000000" w:themeColor="text1"/>
                <w:sz w:val="26"/>
                <w:szCs w:val="26"/>
              </w:rPr>
            </w:pPr>
          </w:p>
          <w:p w14:paraId="1BB9CAB9" w14:textId="41A2D80D" w:rsidR="00320870" w:rsidRDefault="00320870" w:rsidP="00320870">
            <w:pPr>
              <w:jc w:val="both"/>
              <w:rPr>
                <w:rFonts w:ascii="Times New Roman" w:hAnsi="Times New Roman" w:cs="Times New Roman"/>
                <w:color w:val="000000" w:themeColor="text1"/>
                <w:sz w:val="26"/>
                <w:szCs w:val="26"/>
              </w:rPr>
            </w:pPr>
          </w:p>
          <w:p w14:paraId="1F473115" w14:textId="0932BB9D" w:rsidR="00320870" w:rsidRDefault="00320870" w:rsidP="00320870">
            <w:pPr>
              <w:jc w:val="both"/>
              <w:rPr>
                <w:rFonts w:ascii="Times New Roman" w:hAnsi="Times New Roman" w:cs="Times New Roman"/>
                <w:color w:val="000000" w:themeColor="text1"/>
                <w:sz w:val="26"/>
                <w:szCs w:val="26"/>
              </w:rPr>
            </w:pPr>
          </w:p>
          <w:p w14:paraId="7A54265C" w14:textId="09509DB2" w:rsidR="00320870" w:rsidRDefault="00320870" w:rsidP="00320870">
            <w:pPr>
              <w:jc w:val="both"/>
              <w:rPr>
                <w:rFonts w:ascii="Times New Roman" w:hAnsi="Times New Roman" w:cs="Times New Roman"/>
                <w:color w:val="000000" w:themeColor="text1"/>
                <w:sz w:val="26"/>
                <w:szCs w:val="26"/>
              </w:rPr>
            </w:pPr>
          </w:p>
          <w:p w14:paraId="74BE7C52" w14:textId="4AB43AA4" w:rsidR="00320870" w:rsidRDefault="00320870" w:rsidP="00320870">
            <w:pPr>
              <w:jc w:val="both"/>
              <w:rPr>
                <w:rFonts w:ascii="Times New Roman" w:hAnsi="Times New Roman" w:cs="Times New Roman"/>
                <w:color w:val="000000" w:themeColor="text1"/>
                <w:sz w:val="26"/>
                <w:szCs w:val="26"/>
              </w:rPr>
            </w:pPr>
          </w:p>
          <w:p w14:paraId="7F3A924C" w14:textId="050B5CF5" w:rsidR="00320870" w:rsidRDefault="00320870" w:rsidP="00320870">
            <w:pPr>
              <w:jc w:val="both"/>
              <w:rPr>
                <w:rFonts w:ascii="Times New Roman" w:hAnsi="Times New Roman" w:cs="Times New Roman"/>
                <w:color w:val="000000" w:themeColor="text1"/>
                <w:sz w:val="26"/>
                <w:szCs w:val="26"/>
              </w:rPr>
            </w:pPr>
          </w:p>
          <w:p w14:paraId="0025E415" w14:textId="7552D0E5"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Hoạt động dạy thêm hiện nay đã được Luật đầu tư thay thế khi Luật này có hiệu lực</w:t>
            </w:r>
          </w:p>
          <w:p w14:paraId="7E6187DD" w14:textId="7EA6321A" w:rsidR="00320870" w:rsidRDefault="00320870" w:rsidP="00320870">
            <w:pPr>
              <w:jc w:val="both"/>
              <w:rPr>
                <w:rFonts w:ascii="Times New Roman" w:hAnsi="Times New Roman" w:cs="Times New Roman"/>
                <w:color w:val="000000" w:themeColor="text1"/>
                <w:sz w:val="26"/>
                <w:szCs w:val="26"/>
              </w:rPr>
            </w:pPr>
          </w:p>
          <w:p w14:paraId="7E39DD15" w14:textId="77777777" w:rsidR="00320870" w:rsidRPr="006F7622" w:rsidRDefault="00320870" w:rsidP="00320870">
            <w:pPr>
              <w:jc w:val="both"/>
              <w:rPr>
                <w:rFonts w:ascii="Times New Roman" w:hAnsi="Times New Roman" w:cs="Times New Roman"/>
                <w:color w:val="000000" w:themeColor="text1"/>
                <w:sz w:val="26"/>
                <w:szCs w:val="26"/>
              </w:rPr>
            </w:pPr>
          </w:p>
          <w:p w14:paraId="2B25C857" w14:textId="77777777" w:rsidR="00320870" w:rsidRDefault="00320870" w:rsidP="00320870">
            <w:pPr>
              <w:jc w:val="both"/>
              <w:rPr>
                <w:rFonts w:ascii="Times New Roman" w:hAnsi="Times New Roman" w:cs="Times New Roman"/>
                <w:color w:val="000000" w:themeColor="text1"/>
                <w:sz w:val="26"/>
                <w:szCs w:val="26"/>
              </w:rPr>
            </w:pPr>
          </w:p>
          <w:p w14:paraId="39A3DDBE" w14:textId="6C12DFEF"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3D5859C9" w14:textId="77777777" w:rsidTr="00F6420B">
        <w:trPr>
          <w:trHeight w:val="620"/>
        </w:trPr>
        <w:tc>
          <w:tcPr>
            <w:tcW w:w="673" w:type="dxa"/>
          </w:tcPr>
          <w:p w14:paraId="3AD4F775"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w:t>
            </w:r>
          </w:p>
        </w:tc>
        <w:tc>
          <w:tcPr>
            <w:tcW w:w="2409" w:type="dxa"/>
          </w:tcPr>
          <w:p w14:paraId="1726140E"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CĐSP Thái Bình</w:t>
            </w:r>
          </w:p>
        </w:tc>
        <w:tc>
          <w:tcPr>
            <w:tcW w:w="5103" w:type="dxa"/>
          </w:tcPr>
          <w:p w14:paraId="2ADC1AAE"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Thống nhất thuật ngữ “đảm bảo chất lượng”, “bảo đảm chất lượng”.</w:t>
            </w:r>
          </w:p>
          <w:p w14:paraId="58F84486"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K2 Đ29 bổ sung việc truy cứu trách nhiệm hình sự.</w:t>
            </w:r>
          </w:p>
        </w:tc>
        <w:tc>
          <w:tcPr>
            <w:tcW w:w="5421" w:type="dxa"/>
          </w:tcPr>
          <w:p w14:paraId="0524CA2B" w14:textId="77777777" w:rsidR="00320870" w:rsidRDefault="00320870" w:rsidP="00320870">
            <w:pPr>
              <w:jc w:val="both"/>
              <w:rPr>
                <w:rFonts w:ascii="Times New Roman" w:eastAsia="Times New Roman" w:hAnsi="Times New Roman" w:cs="Times New Roman"/>
                <w:sz w:val="26"/>
                <w:szCs w:val="26"/>
              </w:rPr>
            </w:pPr>
            <w:r w:rsidRPr="0038048C">
              <w:rPr>
                <w:rFonts w:ascii="Times New Roman" w:eastAsia="Times New Roman" w:hAnsi="Times New Roman" w:cs="Times New Roman"/>
                <w:sz w:val="26"/>
                <w:szCs w:val="26"/>
              </w:rPr>
              <w:t>- Tiếp thu và chỉnh sửa trong dự thảo</w:t>
            </w:r>
          </w:p>
          <w:p w14:paraId="68789DE1" w14:textId="77777777" w:rsidR="00320870" w:rsidRDefault="00320870" w:rsidP="00320870">
            <w:pPr>
              <w:jc w:val="both"/>
              <w:rPr>
                <w:rFonts w:ascii="Times New Roman" w:hAnsi="Times New Roman" w:cs="Times New Roman"/>
                <w:color w:val="000000" w:themeColor="text1"/>
                <w:sz w:val="26"/>
                <w:szCs w:val="26"/>
              </w:rPr>
            </w:pPr>
          </w:p>
          <w:p w14:paraId="4769B52D" w14:textId="5BF84D55"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Hành vi bị truy cứu trách nhiệm hình sự đã có Bộ luật hình sự quy định.</w:t>
            </w:r>
          </w:p>
        </w:tc>
      </w:tr>
      <w:tr w:rsidR="00320870" w:rsidRPr="00E1282D" w14:paraId="25DE6BB1" w14:textId="77777777" w:rsidTr="00F6420B">
        <w:trPr>
          <w:trHeight w:val="620"/>
        </w:trPr>
        <w:tc>
          <w:tcPr>
            <w:tcW w:w="673" w:type="dxa"/>
          </w:tcPr>
          <w:p w14:paraId="01795714"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w:t>
            </w:r>
          </w:p>
        </w:tc>
        <w:tc>
          <w:tcPr>
            <w:tcW w:w="2409" w:type="dxa"/>
          </w:tcPr>
          <w:p w14:paraId="270E52B0"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KHCN Hà Nội</w:t>
            </w:r>
          </w:p>
        </w:tc>
        <w:tc>
          <w:tcPr>
            <w:tcW w:w="5103" w:type="dxa"/>
          </w:tcPr>
          <w:p w14:paraId="6B86FB29" w14:textId="77777777" w:rsidR="00320870" w:rsidRPr="00E1282D" w:rsidRDefault="00320870" w:rsidP="00320870">
            <w:pPr>
              <w:jc w:val="both"/>
              <w:rPr>
                <w:rFonts w:ascii="Times New Roman" w:hAnsi="Times New Roman" w:cs="Times New Roman"/>
                <w:sz w:val="26"/>
                <w:szCs w:val="26"/>
              </w:rPr>
            </w:pPr>
            <w:r w:rsidRPr="00E1282D">
              <w:rPr>
                <w:rFonts w:ascii="Times New Roman" w:hAnsi="Times New Roman" w:cs="Times New Roman"/>
                <w:sz w:val="26"/>
                <w:szCs w:val="26"/>
              </w:rPr>
              <w:t xml:space="preserve">- Mức phạt: Dự thảo Nghị định có căn cứ pháp lý là Luật xử lý vi phạm hành chính ngày 20/6/2012, trong đó quy định mức phạt tối đa đối với tổ chức và cá nhân là 50.000.000 đồng và 100.000.000 đồng. Mức phạt này không còn phù hợp với tình hình hiện nay và không đủ sức răn đe. Tuy nhiên, do Luật xử lý vi phạm hành chính năm 2012 vẫn còn hiệu lực, đề nghị Bộ Giáo dục và Đào tạo khắc phục bằng cách bãi bỏ các khoản phạt từ 1.000.000 đồng đến 3.000.000 đồng, lồng ghép các nội dung để có mức phạt từ 3.000.000 đồng trở lên. </w:t>
            </w:r>
          </w:p>
          <w:p w14:paraId="345E3557" w14:textId="77777777" w:rsidR="00320870" w:rsidRPr="00E1282D" w:rsidRDefault="00320870" w:rsidP="00320870">
            <w:pPr>
              <w:jc w:val="both"/>
              <w:rPr>
                <w:rFonts w:ascii="Times New Roman" w:hAnsi="Times New Roman" w:cs="Times New Roman"/>
                <w:sz w:val="26"/>
                <w:szCs w:val="26"/>
              </w:rPr>
            </w:pPr>
            <w:r w:rsidRPr="00E1282D">
              <w:rPr>
                <w:rFonts w:ascii="Times New Roman" w:hAnsi="Times New Roman" w:cs="Times New Roman"/>
                <w:sz w:val="26"/>
                <w:szCs w:val="26"/>
              </w:rPr>
              <w:t xml:space="preserve">- K2 Đ8: Đề nghị cân nhắc lại nội dung liên quan đến liên kết đào tạo của cơ sở giáo dục đại học, vì trên thực tế, cập nhật chương trình đào tạo thường xuyên để đào tạo nguồn nhân lực đáp ứng yêu cầu của thị trường lao động là việc làm cần thiết của các trường đại học. Chỉ nên xử phạt khi chương trình bị cắt xén, không đảm bảo chất lượng đào tạo. </w:t>
            </w:r>
          </w:p>
          <w:p w14:paraId="1D3119F5"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sz w:val="26"/>
                <w:szCs w:val="26"/>
              </w:rPr>
              <w:t>- Đc K2 Đ13: Đề nghị xem lại nội dung này vì hiện nay không còn quy định ghi hình thức đào tạo là chính quy hay không chính quy trên văn bằng.</w:t>
            </w:r>
          </w:p>
        </w:tc>
        <w:tc>
          <w:tcPr>
            <w:tcW w:w="5421" w:type="dxa"/>
          </w:tcPr>
          <w:p w14:paraId="52E312FF" w14:textId="798B51EA"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w:t>
            </w:r>
            <w:r w:rsidR="004D28BA">
              <w:rPr>
                <w:rFonts w:ascii="Times New Roman" w:hAnsi="Times New Roman" w:cs="Times New Roman"/>
                <w:color w:val="000000" w:themeColor="text1"/>
                <w:sz w:val="26"/>
                <w:szCs w:val="26"/>
              </w:rPr>
              <w:t>: Mức phạt tối đa đối với giáo dục đã được quy định tại Nghị định hướng dẫn Luật xử lý vi phạm hành chính.</w:t>
            </w:r>
          </w:p>
          <w:p w14:paraId="38096735" w14:textId="77777777" w:rsidR="00320870" w:rsidRDefault="00320870" w:rsidP="00320870">
            <w:pPr>
              <w:jc w:val="both"/>
              <w:rPr>
                <w:rFonts w:ascii="Times New Roman" w:hAnsi="Times New Roman" w:cs="Times New Roman"/>
                <w:color w:val="000000" w:themeColor="text1"/>
                <w:sz w:val="26"/>
                <w:szCs w:val="26"/>
              </w:rPr>
            </w:pPr>
          </w:p>
          <w:p w14:paraId="5144075B" w14:textId="77777777" w:rsidR="00320870" w:rsidRDefault="00320870" w:rsidP="00320870">
            <w:pPr>
              <w:jc w:val="both"/>
              <w:rPr>
                <w:rFonts w:ascii="Times New Roman" w:hAnsi="Times New Roman" w:cs="Times New Roman"/>
                <w:color w:val="000000" w:themeColor="text1"/>
                <w:sz w:val="26"/>
                <w:szCs w:val="26"/>
              </w:rPr>
            </w:pPr>
          </w:p>
          <w:p w14:paraId="23888BB1" w14:textId="77777777" w:rsidR="00320870" w:rsidRDefault="00320870" w:rsidP="00320870">
            <w:pPr>
              <w:jc w:val="both"/>
              <w:rPr>
                <w:rFonts w:ascii="Times New Roman" w:hAnsi="Times New Roman" w:cs="Times New Roman"/>
                <w:color w:val="000000" w:themeColor="text1"/>
                <w:sz w:val="26"/>
                <w:szCs w:val="26"/>
              </w:rPr>
            </w:pPr>
          </w:p>
          <w:p w14:paraId="39DEC07A" w14:textId="77777777" w:rsidR="00320870" w:rsidRDefault="00320870" w:rsidP="00320870">
            <w:pPr>
              <w:jc w:val="both"/>
              <w:rPr>
                <w:rFonts w:ascii="Times New Roman" w:hAnsi="Times New Roman" w:cs="Times New Roman"/>
                <w:color w:val="000000" w:themeColor="text1"/>
                <w:sz w:val="26"/>
                <w:szCs w:val="26"/>
              </w:rPr>
            </w:pPr>
          </w:p>
          <w:p w14:paraId="35A06CC3" w14:textId="77777777" w:rsidR="00320870" w:rsidRDefault="00320870" w:rsidP="00320870">
            <w:pPr>
              <w:jc w:val="both"/>
              <w:rPr>
                <w:rFonts w:ascii="Times New Roman" w:hAnsi="Times New Roman" w:cs="Times New Roman"/>
                <w:color w:val="000000" w:themeColor="text1"/>
                <w:sz w:val="26"/>
                <w:szCs w:val="26"/>
              </w:rPr>
            </w:pPr>
          </w:p>
          <w:p w14:paraId="53626232" w14:textId="77777777" w:rsidR="00320870" w:rsidRDefault="00320870" w:rsidP="00320870">
            <w:pPr>
              <w:jc w:val="both"/>
              <w:rPr>
                <w:rFonts w:ascii="Times New Roman" w:hAnsi="Times New Roman" w:cs="Times New Roman"/>
                <w:color w:val="000000" w:themeColor="text1"/>
                <w:sz w:val="26"/>
                <w:szCs w:val="26"/>
              </w:rPr>
            </w:pPr>
          </w:p>
          <w:p w14:paraId="32CE775C" w14:textId="77777777" w:rsidR="00320870" w:rsidRDefault="00320870" w:rsidP="00320870">
            <w:pPr>
              <w:jc w:val="both"/>
              <w:rPr>
                <w:rFonts w:ascii="Times New Roman" w:hAnsi="Times New Roman" w:cs="Times New Roman"/>
                <w:color w:val="000000" w:themeColor="text1"/>
                <w:sz w:val="26"/>
                <w:szCs w:val="26"/>
              </w:rPr>
            </w:pPr>
          </w:p>
          <w:p w14:paraId="00462EEC" w14:textId="77777777" w:rsidR="00320870" w:rsidRDefault="00320870" w:rsidP="00320870">
            <w:pPr>
              <w:jc w:val="both"/>
              <w:rPr>
                <w:rFonts w:ascii="Times New Roman" w:hAnsi="Times New Roman" w:cs="Times New Roman"/>
                <w:color w:val="000000" w:themeColor="text1"/>
                <w:sz w:val="26"/>
                <w:szCs w:val="26"/>
              </w:rPr>
            </w:pPr>
          </w:p>
          <w:p w14:paraId="203381C9" w14:textId="535B7B3E" w:rsidR="00320870" w:rsidRDefault="00320870" w:rsidP="00320870">
            <w:pPr>
              <w:jc w:val="both"/>
              <w:rPr>
                <w:color w:val="000000" w:themeColor="text1"/>
                <w:sz w:val="26"/>
                <w:szCs w:val="26"/>
              </w:rPr>
            </w:pPr>
          </w:p>
          <w:p w14:paraId="7793D409" w14:textId="0DFF54E9"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Tiếp thu chỉnh sửa trong dự thảo</w:t>
            </w:r>
          </w:p>
          <w:p w14:paraId="1769359B" w14:textId="3A3A2F4F" w:rsidR="00320870" w:rsidRDefault="00320870" w:rsidP="00320870">
            <w:pPr>
              <w:jc w:val="both"/>
              <w:rPr>
                <w:rFonts w:ascii="Times New Roman" w:hAnsi="Times New Roman" w:cs="Times New Roman"/>
                <w:color w:val="000000" w:themeColor="text1"/>
                <w:sz w:val="26"/>
                <w:szCs w:val="26"/>
              </w:rPr>
            </w:pPr>
          </w:p>
          <w:p w14:paraId="6535C5C9" w14:textId="5AF192EC" w:rsidR="00320870" w:rsidRDefault="00320870" w:rsidP="00320870">
            <w:pPr>
              <w:jc w:val="both"/>
              <w:rPr>
                <w:rFonts w:ascii="Times New Roman" w:hAnsi="Times New Roman" w:cs="Times New Roman"/>
                <w:color w:val="000000" w:themeColor="text1"/>
                <w:sz w:val="26"/>
                <w:szCs w:val="26"/>
              </w:rPr>
            </w:pPr>
          </w:p>
          <w:p w14:paraId="009E5EF3" w14:textId="56AD4361" w:rsidR="00320870" w:rsidRDefault="00320870" w:rsidP="00320870">
            <w:pPr>
              <w:jc w:val="both"/>
              <w:rPr>
                <w:rFonts w:ascii="Times New Roman" w:hAnsi="Times New Roman" w:cs="Times New Roman"/>
                <w:color w:val="000000" w:themeColor="text1"/>
                <w:sz w:val="26"/>
                <w:szCs w:val="26"/>
              </w:rPr>
            </w:pPr>
          </w:p>
          <w:p w14:paraId="4FFEB56F" w14:textId="7983366B" w:rsidR="00320870" w:rsidRDefault="00320870" w:rsidP="00320870">
            <w:pPr>
              <w:jc w:val="both"/>
              <w:rPr>
                <w:rFonts w:ascii="Times New Roman" w:hAnsi="Times New Roman" w:cs="Times New Roman"/>
                <w:color w:val="000000" w:themeColor="text1"/>
                <w:sz w:val="26"/>
                <w:szCs w:val="26"/>
              </w:rPr>
            </w:pPr>
          </w:p>
          <w:p w14:paraId="39CB9192" w14:textId="519C5AB1" w:rsidR="00320870" w:rsidRDefault="00320870" w:rsidP="00320870">
            <w:pPr>
              <w:jc w:val="both"/>
              <w:rPr>
                <w:rFonts w:ascii="Times New Roman" w:hAnsi="Times New Roman" w:cs="Times New Roman"/>
                <w:color w:val="000000" w:themeColor="text1"/>
                <w:sz w:val="26"/>
                <w:szCs w:val="26"/>
              </w:rPr>
            </w:pPr>
          </w:p>
          <w:p w14:paraId="76500B2B" w14:textId="77C96CC6" w:rsidR="00320870" w:rsidRDefault="00320870" w:rsidP="00320870">
            <w:pPr>
              <w:jc w:val="both"/>
              <w:rPr>
                <w:rFonts w:ascii="Times New Roman" w:hAnsi="Times New Roman" w:cs="Times New Roman"/>
                <w:color w:val="000000" w:themeColor="text1"/>
                <w:sz w:val="26"/>
                <w:szCs w:val="26"/>
              </w:rPr>
            </w:pPr>
          </w:p>
          <w:p w14:paraId="055EE763" w14:textId="24DF7365" w:rsidR="00320870" w:rsidRDefault="00320870" w:rsidP="00320870">
            <w:pPr>
              <w:jc w:val="both"/>
              <w:rPr>
                <w:rFonts w:ascii="Times New Roman" w:hAnsi="Times New Roman" w:cs="Times New Roman"/>
                <w:color w:val="000000" w:themeColor="text1"/>
                <w:sz w:val="26"/>
                <w:szCs w:val="26"/>
              </w:rPr>
            </w:pPr>
          </w:p>
          <w:p w14:paraId="2B5AA689" w14:textId="00362D2C" w:rsidR="00320870" w:rsidRPr="00046B03"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Luật 34 quy định rõ hình thức đào tạo, hình thức được ghi rõ trên bảng điểm theo quy định tại Thông tư 27/2019/TT-BGDĐT</w:t>
            </w:r>
          </w:p>
          <w:p w14:paraId="7FBD8D30" w14:textId="7306BBB5"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FED7768" w14:textId="77777777" w:rsidTr="00F6420B">
        <w:trPr>
          <w:trHeight w:val="620"/>
        </w:trPr>
        <w:tc>
          <w:tcPr>
            <w:tcW w:w="673" w:type="dxa"/>
          </w:tcPr>
          <w:p w14:paraId="60D62583"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tc>
        <w:tc>
          <w:tcPr>
            <w:tcW w:w="2409" w:type="dxa"/>
          </w:tcPr>
          <w:p w14:paraId="126A05FC"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CĐSP Thái Nguyên</w:t>
            </w:r>
          </w:p>
        </w:tc>
        <w:tc>
          <w:tcPr>
            <w:tcW w:w="5103" w:type="dxa"/>
          </w:tcPr>
          <w:p w14:paraId="08743D89"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Bổ sung biện pháp khắc phục hậu quả tại Đ4: Buộc khôi phục tình trạng ban đầu đã bị thay đổi đối với các hành vi viết thêm hoặc sửa chữa nội dung bài thi hoặc sửa điểm bài thi trái quy định; sủa chữa hồ sơ, tài liệu có liên quan đến việc đánh giá kết quả học tập của người học.</w:t>
            </w:r>
          </w:p>
          <w:p w14:paraId="6E6971F4"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Vì biện pháp khắc phục trong nội dung cụ thể: Đc K1 Đ14 và Đa K1 Đ26 có đề cập nhưng không được tổng hợp tại Đ4 của Dự thảo.</w:t>
            </w:r>
          </w:p>
        </w:tc>
        <w:tc>
          <w:tcPr>
            <w:tcW w:w="5421" w:type="dxa"/>
          </w:tcPr>
          <w:p w14:paraId="5E459EE4" w14:textId="2CF09E62"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Các biện pháp khác đã có trong Luật</w:t>
            </w:r>
          </w:p>
        </w:tc>
      </w:tr>
      <w:tr w:rsidR="00320870" w:rsidRPr="00E1282D" w14:paraId="5C7EBB99" w14:textId="77777777" w:rsidTr="00F6420B">
        <w:trPr>
          <w:trHeight w:val="620"/>
        </w:trPr>
        <w:tc>
          <w:tcPr>
            <w:tcW w:w="673" w:type="dxa"/>
          </w:tcPr>
          <w:p w14:paraId="440A9DCF"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p>
        </w:tc>
        <w:tc>
          <w:tcPr>
            <w:tcW w:w="2409" w:type="dxa"/>
          </w:tcPr>
          <w:p w14:paraId="6654DD8C"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ĐHQG Thành phố HCM</w:t>
            </w:r>
          </w:p>
        </w:tc>
        <w:tc>
          <w:tcPr>
            <w:tcW w:w="5103" w:type="dxa"/>
          </w:tcPr>
          <w:p w14:paraId="60C42B69"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Bổ sung biện pháp khắc phục hậu quả “buộc xin lỗi, cải chính công khai theo yêu cầu của người bị xâm phạm”. Lý do: Dự thảo có quy định tại K2 Đ25 và Đ27.</w:t>
            </w:r>
          </w:p>
          <w:p w14:paraId="60C23608" w14:textId="77777777" w:rsidR="00320870" w:rsidRPr="00E1282D" w:rsidRDefault="00320870" w:rsidP="00320870">
            <w:pPr>
              <w:widowControl w:val="0"/>
              <w:jc w:val="both"/>
              <w:rPr>
                <w:rFonts w:ascii="Times New Roman" w:eastAsia="Calibri" w:hAnsi="Times New Roman" w:cs="Times New Roman"/>
                <w:bCs/>
                <w:sz w:val="26"/>
                <w:szCs w:val="26"/>
              </w:rPr>
            </w:pPr>
            <w:r w:rsidRPr="00E1282D">
              <w:rPr>
                <w:rFonts w:ascii="Times New Roman" w:hAnsi="Times New Roman" w:cs="Times New Roman"/>
                <w:color w:val="000000" w:themeColor="text1"/>
                <w:sz w:val="26"/>
                <w:szCs w:val="26"/>
              </w:rPr>
              <w:t>- Bổ sung cụm từ  “</w:t>
            </w:r>
            <w:r w:rsidRPr="00E1282D">
              <w:rPr>
                <w:rFonts w:ascii="Times New Roman" w:eastAsia="Calibri" w:hAnsi="Times New Roman" w:cs="Times New Roman"/>
                <w:spacing w:val="-4"/>
                <w:sz w:val="26"/>
                <w:szCs w:val="26"/>
                <w:lang w:val="vi-VN"/>
              </w:rPr>
              <w:t>xâm phạm thân thể người học</w:t>
            </w:r>
            <w:r w:rsidRPr="00E1282D">
              <w:rPr>
                <w:rFonts w:ascii="Times New Roman" w:hAnsi="Times New Roman" w:cs="Times New Roman"/>
                <w:color w:val="000000" w:themeColor="text1"/>
                <w:sz w:val="26"/>
                <w:szCs w:val="26"/>
              </w:rPr>
              <w:t xml:space="preserve">” vào tên Đ27 </w:t>
            </w:r>
            <w:r w:rsidRPr="00E1282D">
              <w:rPr>
                <w:rFonts w:ascii="Times New Roman" w:eastAsia="Calibri" w:hAnsi="Times New Roman" w:cs="Times New Roman"/>
                <w:bCs/>
                <w:sz w:val="26"/>
                <w:szCs w:val="26"/>
              </w:rPr>
              <w:t>vì nội dung điều 27 có nhưng tên Đ27 chưa có.</w:t>
            </w:r>
          </w:p>
          <w:p w14:paraId="159FB769" w14:textId="77777777" w:rsidR="00320870" w:rsidRPr="00E1282D" w:rsidRDefault="00320870" w:rsidP="00320870">
            <w:pPr>
              <w:pStyle w:val="NormalWeb"/>
              <w:widowControl w:val="0"/>
              <w:spacing w:before="0" w:beforeAutospacing="0" w:after="0" w:afterAutospacing="0"/>
              <w:ind w:left="36"/>
              <w:jc w:val="both"/>
              <w:rPr>
                <w:rFonts w:eastAsia="Calibri"/>
                <w:sz w:val="26"/>
                <w:szCs w:val="26"/>
              </w:rPr>
            </w:pPr>
            <w:r w:rsidRPr="00E1282D">
              <w:rPr>
                <w:color w:val="000000" w:themeColor="text1"/>
                <w:sz w:val="26"/>
                <w:szCs w:val="26"/>
              </w:rPr>
              <w:t xml:space="preserve">- Đa K2 Đ7: </w:t>
            </w:r>
            <w:r w:rsidRPr="00E1282D">
              <w:rPr>
                <w:rFonts w:eastAsia="Calibri"/>
                <w:sz w:val="26"/>
                <w:szCs w:val="26"/>
              </w:rPr>
              <w:t>a) Ban hành không đầy đủ văn bản thuộc trách nhiệm của cơ sở giáo dục theo quy định của pháp luật. Tuy nhiên trường hợp không ban hành VB thì có bị xử lý không? Bổ sung biện pháp xử lý đối với hành vi không ban hành VB.</w:t>
            </w:r>
          </w:p>
          <w:p w14:paraId="2B4BFD34" w14:textId="77777777" w:rsidR="00320870" w:rsidRPr="00E1282D" w:rsidRDefault="00320870" w:rsidP="00320870">
            <w:pPr>
              <w:pStyle w:val="NormalWeb"/>
              <w:widowControl w:val="0"/>
              <w:spacing w:before="0" w:beforeAutospacing="0" w:after="0" w:afterAutospacing="0"/>
              <w:ind w:left="36"/>
              <w:jc w:val="both"/>
              <w:rPr>
                <w:color w:val="000000" w:themeColor="text1"/>
                <w:sz w:val="26"/>
                <w:szCs w:val="26"/>
              </w:rPr>
            </w:pPr>
            <w:r w:rsidRPr="00E1282D">
              <w:rPr>
                <w:color w:val="000000" w:themeColor="text1"/>
                <w:sz w:val="26"/>
                <w:szCs w:val="26"/>
              </w:rPr>
              <w:t>-</w:t>
            </w:r>
            <w:r w:rsidRPr="00E1282D">
              <w:rPr>
                <w:rFonts w:eastAsia="Calibri"/>
                <w:sz w:val="26"/>
                <w:szCs w:val="26"/>
              </w:rPr>
              <w:t xml:space="preserve"> Bổ sung điều khoản về các hình thức xử lý VPHC tại Chương I để có cách nhìn tổng thể.</w:t>
            </w:r>
          </w:p>
        </w:tc>
        <w:tc>
          <w:tcPr>
            <w:tcW w:w="5421" w:type="dxa"/>
          </w:tcPr>
          <w:p w14:paraId="1293F6AF" w14:textId="391C742A"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Các biện pháp kh</w:t>
            </w:r>
            <w:r w:rsidR="004D28BA">
              <w:rPr>
                <w:rFonts w:ascii="Times New Roman" w:hAnsi="Times New Roman" w:cs="Times New Roman"/>
                <w:color w:val="000000" w:themeColor="text1"/>
                <w:sz w:val="26"/>
                <w:szCs w:val="26"/>
              </w:rPr>
              <w:t>ắc phục hậu quả đã có trong Luật không được nêu tại Đ4</w:t>
            </w:r>
          </w:p>
          <w:p w14:paraId="1E0DEDAC" w14:textId="77777777" w:rsidR="00320870" w:rsidRDefault="00320870" w:rsidP="00320870">
            <w:pPr>
              <w:jc w:val="both"/>
              <w:rPr>
                <w:rFonts w:ascii="Times New Roman" w:hAnsi="Times New Roman" w:cs="Times New Roman"/>
                <w:color w:val="000000" w:themeColor="text1"/>
                <w:sz w:val="26"/>
                <w:szCs w:val="26"/>
              </w:rPr>
            </w:pPr>
          </w:p>
          <w:p w14:paraId="61B37CEB" w14:textId="77777777" w:rsidR="00320870" w:rsidRDefault="00320870" w:rsidP="00320870">
            <w:pPr>
              <w:jc w:val="both"/>
              <w:rPr>
                <w:rFonts w:ascii="Times New Roman" w:hAnsi="Times New Roman" w:cs="Times New Roman"/>
                <w:color w:val="000000" w:themeColor="text1"/>
                <w:sz w:val="26"/>
                <w:szCs w:val="26"/>
              </w:rPr>
            </w:pPr>
          </w:p>
          <w:p w14:paraId="6BA70676" w14:textId="77777777"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Tiếp thu chỉnh sửa trong dự thảo</w:t>
            </w:r>
          </w:p>
          <w:p w14:paraId="5153BDA2" w14:textId="77777777" w:rsidR="00320870" w:rsidRDefault="00320870" w:rsidP="00320870">
            <w:pPr>
              <w:jc w:val="both"/>
              <w:rPr>
                <w:rFonts w:ascii="Times New Roman" w:hAnsi="Times New Roman" w:cs="Times New Roman"/>
                <w:color w:val="000000" w:themeColor="text1"/>
                <w:sz w:val="26"/>
                <w:szCs w:val="26"/>
              </w:rPr>
            </w:pPr>
          </w:p>
          <w:p w14:paraId="2E4CEA34" w14:textId="77777777" w:rsidR="00320870" w:rsidRDefault="00320870" w:rsidP="00320870">
            <w:pPr>
              <w:jc w:val="both"/>
              <w:rPr>
                <w:rFonts w:ascii="Times New Roman" w:hAnsi="Times New Roman" w:cs="Times New Roman"/>
                <w:color w:val="000000" w:themeColor="text1"/>
                <w:sz w:val="26"/>
                <w:szCs w:val="26"/>
              </w:rPr>
            </w:pPr>
          </w:p>
          <w:p w14:paraId="7683BDB4" w14:textId="77777777"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Tiếp thu chỉnh sửa trong dự thảo</w:t>
            </w:r>
          </w:p>
          <w:p w14:paraId="3AB151BA" w14:textId="77777777" w:rsidR="00320870" w:rsidRDefault="00320870" w:rsidP="00320870">
            <w:pPr>
              <w:jc w:val="both"/>
              <w:rPr>
                <w:rFonts w:ascii="Times New Roman" w:hAnsi="Times New Roman" w:cs="Times New Roman"/>
                <w:color w:val="000000" w:themeColor="text1"/>
                <w:sz w:val="26"/>
                <w:szCs w:val="26"/>
              </w:rPr>
            </w:pPr>
          </w:p>
          <w:p w14:paraId="7182FA64" w14:textId="77777777" w:rsidR="00320870" w:rsidRDefault="00320870" w:rsidP="00320870">
            <w:pPr>
              <w:jc w:val="both"/>
              <w:rPr>
                <w:rFonts w:ascii="Times New Roman" w:hAnsi="Times New Roman" w:cs="Times New Roman"/>
                <w:color w:val="000000" w:themeColor="text1"/>
                <w:sz w:val="26"/>
                <w:szCs w:val="26"/>
              </w:rPr>
            </w:pPr>
          </w:p>
          <w:p w14:paraId="72FF75E1" w14:textId="13A138B1" w:rsidR="00320870" w:rsidRDefault="00320870" w:rsidP="00320870">
            <w:pPr>
              <w:jc w:val="both"/>
              <w:rPr>
                <w:rFonts w:ascii="Times New Roman" w:hAnsi="Times New Roman" w:cs="Times New Roman"/>
                <w:color w:val="000000" w:themeColor="text1"/>
                <w:sz w:val="26"/>
                <w:szCs w:val="26"/>
              </w:rPr>
            </w:pPr>
          </w:p>
          <w:p w14:paraId="2B089214" w14:textId="77777777" w:rsidR="004D28BA" w:rsidRDefault="004D28BA" w:rsidP="00320870">
            <w:pPr>
              <w:jc w:val="both"/>
              <w:rPr>
                <w:rFonts w:ascii="Times New Roman" w:hAnsi="Times New Roman" w:cs="Times New Roman"/>
                <w:color w:val="000000" w:themeColor="text1"/>
                <w:sz w:val="26"/>
                <w:szCs w:val="26"/>
              </w:rPr>
            </w:pPr>
          </w:p>
          <w:p w14:paraId="7013FCF4" w14:textId="77777777" w:rsidR="00320870" w:rsidRDefault="00320870" w:rsidP="00320870">
            <w:pPr>
              <w:jc w:val="both"/>
              <w:rPr>
                <w:rFonts w:ascii="Times New Roman" w:hAnsi="Times New Roman" w:cs="Times New Roman"/>
                <w:color w:val="000000" w:themeColor="text1"/>
                <w:sz w:val="26"/>
                <w:szCs w:val="26"/>
              </w:rPr>
            </w:pPr>
          </w:p>
          <w:p w14:paraId="1D3D875D" w14:textId="44345B5A"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Các hình thức xử lý VPHC đã được quy định trong Luật xử lý vi phạm hành chính</w:t>
            </w:r>
          </w:p>
        </w:tc>
      </w:tr>
      <w:tr w:rsidR="00320870" w:rsidRPr="00E1282D" w14:paraId="2932E5D4" w14:textId="77777777" w:rsidTr="00F6420B">
        <w:trPr>
          <w:trHeight w:val="620"/>
        </w:trPr>
        <w:tc>
          <w:tcPr>
            <w:tcW w:w="673" w:type="dxa"/>
          </w:tcPr>
          <w:p w14:paraId="04EFBAFF"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p>
        </w:tc>
        <w:tc>
          <w:tcPr>
            <w:tcW w:w="2409" w:type="dxa"/>
          </w:tcPr>
          <w:p w14:paraId="7BE57704"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ĐHSPHN 2</w:t>
            </w:r>
          </w:p>
        </w:tc>
        <w:tc>
          <w:tcPr>
            <w:tcW w:w="5103" w:type="dxa"/>
          </w:tcPr>
          <w:p w14:paraId="2D13BF01" w14:textId="77777777" w:rsidR="00320870" w:rsidRPr="00E1282D" w:rsidRDefault="00320870" w:rsidP="00320870">
            <w:pPr>
              <w:pStyle w:val="ListParagraph"/>
              <w:ind w:left="0"/>
              <w:jc w:val="both"/>
              <w:rPr>
                <w:sz w:val="26"/>
                <w:szCs w:val="26"/>
              </w:rPr>
            </w:pPr>
            <w:r w:rsidRPr="00E1282D">
              <w:rPr>
                <w:sz w:val="26"/>
                <w:szCs w:val="26"/>
              </w:rPr>
              <w:t>- Khi xử phạt do các hành vi vi phạm cần rõ hơn về quy mô, mức độ vi phạm (tuyển vượt 5% quy mô 100 khác với 5% quy mô 1000, 10 000…; không dạy đủ số tiết hoặc khối lượng học tập đối với quy mô 100, 1000, 10 000....</w:t>
            </w:r>
          </w:p>
          <w:p w14:paraId="6993483A" w14:textId="77777777" w:rsidR="00320870" w:rsidRPr="00E1282D" w:rsidRDefault="00320870" w:rsidP="00320870">
            <w:pPr>
              <w:pStyle w:val="ListParagraph"/>
              <w:ind w:left="0"/>
              <w:jc w:val="both"/>
              <w:rPr>
                <w:sz w:val="26"/>
                <w:szCs w:val="26"/>
              </w:rPr>
            </w:pPr>
            <w:r w:rsidRPr="00E1282D">
              <w:rPr>
                <w:sz w:val="26"/>
                <w:szCs w:val="26"/>
              </w:rPr>
              <w:t>- Đb K5 Đ11 là một câu có 2 cách hiểu:</w:t>
            </w:r>
          </w:p>
          <w:p w14:paraId="5246C21E" w14:textId="77777777" w:rsidR="00320870" w:rsidRPr="00E1282D" w:rsidRDefault="00320870" w:rsidP="00320870">
            <w:pPr>
              <w:jc w:val="both"/>
              <w:rPr>
                <w:rFonts w:ascii="Times New Roman" w:hAnsi="Times New Roman" w:cs="Times New Roman"/>
                <w:sz w:val="26"/>
                <w:szCs w:val="26"/>
              </w:rPr>
            </w:pPr>
            <w:r w:rsidRPr="00E1282D">
              <w:rPr>
                <w:rFonts w:ascii="Times New Roman" w:hAnsi="Times New Roman" w:cs="Times New Roman"/>
                <w:sz w:val="26"/>
                <w:szCs w:val="26"/>
              </w:rPr>
              <w:t>+ Hành vi: Thành viên đánh giá … không đúng quy định;</w:t>
            </w:r>
          </w:p>
          <w:p w14:paraId="7F91EC0F" w14:textId="77777777" w:rsidR="00320870" w:rsidRPr="00E1282D" w:rsidRDefault="00320870" w:rsidP="00320870">
            <w:pPr>
              <w:jc w:val="both"/>
              <w:rPr>
                <w:rFonts w:ascii="Times New Roman" w:hAnsi="Times New Roman" w:cs="Times New Roman"/>
                <w:sz w:val="26"/>
                <w:szCs w:val="26"/>
              </w:rPr>
            </w:pPr>
            <w:r w:rsidRPr="00E1282D">
              <w:rPr>
                <w:rFonts w:ascii="Times New Roman" w:hAnsi="Times New Roman" w:cs="Times New Roman"/>
                <w:sz w:val="26"/>
                <w:szCs w:val="26"/>
              </w:rPr>
              <w:t>+ Con người: bố trí thành viên đánh giá … không đúng quy định.</w:t>
            </w:r>
          </w:p>
          <w:p w14:paraId="1C1A029F" w14:textId="77777777" w:rsidR="00320870" w:rsidRPr="00E1282D" w:rsidRDefault="00320870" w:rsidP="00320870">
            <w:pPr>
              <w:pStyle w:val="ListParagraph"/>
              <w:ind w:left="0"/>
              <w:jc w:val="both"/>
              <w:rPr>
                <w:sz w:val="26"/>
                <w:szCs w:val="26"/>
              </w:rPr>
            </w:pPr>
            <w:r w:rsidRPr="00E1282D">
              <w:rPr>
                <w:sz w:val="26"/>
                <w:szCs w:val="26"/>
              </w:rPr>
              <w:t>- K3, K4 Đ14 đã yêu cầu xử lý kỷ luật đối với người vi phạm trong quy chế đào tạo, có cần thiết xử phạt hành chính nữa hay không?</w:t>
            </w:r>
          </w:p>
        </w:tc>
        <w:tc>
          <w:tcPr>
            <w:tcW w:w="5421" w:type="dxa"/>
          </w:tcPr>
          <w:p w14:paraId="4FC546B8" w14:textId="77777777"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Quy mô phù hợp với điều kiện đảm bảo chất lượng</w:t>
            </w:r>
          </w:p>
          <w:p w14:paraId="79BAF9E1" w14:textId="77777777" w:rsidR="00320870" w:rsidRDefault="00320870" w:rsidP="00320870">
            <w:pPr>
              <w:jc w:val="both"/>
              <w:rPr>
                <w:rFonts w:ascii="Times New Roman" w:hAnsi="Times New Roman" w:cs="Times New Roman"/>
                <w:color w:val="000000" w:themeColor="text1"/>
                <w:sz w:val="26"/>
                <w:szCs w:val="26"/>
              </w:rPr>
            </w:pPr>
          </w:p>
          <w:p w14:paraId="50155E5D" w14:textId="77777777" w:rsidR="00320870" w:rsidRDefault="00320870" w:rsidP="00320870">
            <w:pPr>
              <w:jc w:val="both"/>
              <w:rPr>
                <w:rFonts w:ascii="Times New Roman" w:hAnsi="Times New Roman" w:cs="Times New Roman"/>
                <w:color w:val="000000" w:themeColor="text1"/>
                <w:sz w:val="26"/>
                <w:szCs w:val="26"/>
              </w:rPr>
            </w:pPr>
          </w:p>
          <w:p w14:paraId="3958227A" w14:textId="77777777" w:rsidR="00320870" w:rsidRDefault="00320870" w:rsidP="00320870">
            <w:pPr>
              <w:jc w:val="both"/>
              <w:rPr>
                <w:rFonts w:ascii="Times New Roman" w:hAnsi="Times New Roman" w:cs="Times New Roman"/>
                <w:color w:val="000000" w:themeColor="text1"/>
                <w:sz w:val="26"/>
                <w:szCs w:val="26"/>
              </w:rPr>
            </w:pPr>
          </w:p>
          <w:p w14:paraId="26A50DCE" w14:textId="77777777"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Cả tổ chức và cá nhân vi phạm hành chính đều bị xử lý theo quy định.</w:t>
            </w:r>
          </w:p>
          <w:p w14:paraId="5C29EFC9" w14:textId="77777777" w:rsidR="00320870" w:rsidRDefault="00320870" w:rsidP="00320870">
            <w:pPr>
              <w:jc w:val="both"/>
              <w:rPr>
                <w:rFonts w:ascii="Times New Roman" w:hAnsi="Times New Roman" w:cs="Times New Roman"/>
                <w:color w:val="000000" w:themeColor="text1"/>
                <w:sz w:val="26"/>
                <w:szCs w:val="26"/>
              </w:rPr>
            </w:pPr>
          </w:p>
          <w:p w14:paraId="010A454B" w14:textId="77777777" w:rsidR="00320870" w:rsidRDefault="00320870" w:rsidP="00320870">
            <w:pPr>
              <w:jc w:val="both"/>
              <w:rPr>
                <w:rFonts w:ascii="Times New Roman" w:hAnsi="Times New Roman" w:cs="Times New Roman"/>
                <w:color w:val="000000" w:themeColor="text1"/>
                <w:sz w:val="26"/>
                <w:szCs w:val="26"/>
              </w:rPr>
            </w:pPr>
          </w:p>
          <w:p w14:paraId="5F8A9E40" w14:textId="77777777" w:rsidR="00320870" w:rsidRDefault="00320870" w:rsidP="00320870">
            <w:pPr>
              <w:jc w:val="both"/>
              <w:rPr>
                <w:rFonts w:ascii="Times New Roman" w:hAnsi="Times New Roman" w:cs="Times New Roman"/>
                <w:color w:val="000000" w:themeColor="text1"/>
                <w:sz w:val="26"/>
                <w:szCs w:val="26"/>
              </w:rPr>
            </w:pPr>
          </w:p>
          <w:p w14:paraId="2CE35B50" w14:textId="017D5E59"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Luật xử lý VPHC quy định: Công chức, viên chức vi phạm hành chính trong khi thực hiện nhiệm vụ không bị xử phạt VPHC</w:t>
            </w:r>
          </w:p>
        </w:tc>
      </w:tr>
      <w:tr w:rsidR="00320870" w:rsidRPr="00E1282D" w14:paraId="16FA5CE8" w14:textId="77777777" w:rsidTr="00F6420B">
        <w:trPr>
          <w:trHeight w:val="620"/>
        </w:trPr>
        <w:tc>
          <w:tcPr>
            <w:tcW w:w="673" w:type="dxa"/>
          </w:tcPr>
          <w:p w14:paraId="20A7C0B9"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p>
        </w:tc>
        <w:tc>
          <w:tcPr>
            <w:tcW w:w="2409" w:type="dxa"/>
          </w:tcPr>
          <w:p w14:paraId="5E99305A"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Cần Thơ</w:t>
            </w:r>
          </w:p>
        </w:tc>
        <w:tc>
          <w:tcPr>
            <w:tcW w:w="5103" w:type="dxa"/>
          </w:tcPr>
          <w:p w14:paraId="35E0E0E9" w14:textId="77777777" w:rsidR="00320870" w:rsidRPr="00E1282D" w:rsidRDefault="00320870" w:rsidP="00320870">
            <w:pPr>
              <w:shd w:val="clear" w:color="auto" w:fill="FFFFFF"/>
              <w:rPr>
                <w:rFonts w:ascii="Times New Roman" w:eastAsia="Times New Roman" w:hAnsi="Times New Roman" w:cs="Times New Roman"/>
                <w:color w:val="222222"/>
                <w:sz w:val="26"/>
                <w:szCs w:val="26"/>
              </w:rPr>
            </w:pPr>
            <w:r w:rsidRPr="00E1282D">
              <w:rPr>
                <w:rFonts w:ascii="Times New Roman" w:eastAsia="Times New Roman" w:hAnsi="Times New Roman" w:cs="Times New Roman"/>
                <w:color w:val="222222"/>
                <w:sz w:val="26"/>
                <w:szCs w:val="26"/>
              </w:rPr>
              <w:t>- Điểm d Khoản 4 Điều 5; Điểm c Khoản 6 Điều 6; Khoản 5 Điều 8 đề nghị bổ sung " Kiến nghị cơ quan có thẩm quyền" trước cụm từ "Trục xuất ..." </w:t>
            </w:r>
          </w:p>
          <w:p w14:paraId="0F2119EC" w14:textId="77777777" w:rsidR="00320870" w:rsidRPr="00E1282D" w:rsidRDefault="00320870" w:rsidP="00320870">
            <w:pPr>
              <w:shd w:val="clear" w:color="auto" w:fill="FFFFFF"/>
              <w:rPr>
                <w:rFonts w:ascii="Times New Roman" w:eastAsia="Times New Roman" w:hAnsi="Times New Roman" w:cs="Times New Roman"/>
                <w:color w:val="222222"/>
                <w:sz w:val="26"/>
                <w:szCs w:val="26"/>
              </w:rPr>
            </w:pPr>
            <w:r w:rsidRPr="00E1282D">
              <w:rPr>
                <w:rFonts w:ascii="Times New Roman" w:eastAsia="Times New Roman" w:hAnsi="Times New Roman" w:cs="Times New Roman"/>
                <w:color w:val="222222"/>
                <w:sz w:val="26"/>
                <w:szCs w:val="26"/>
              </w:rPr>
              <w:t>- Khoản 3 Điều 12 và Khoản 3 Điều 13 đề nghị bỏ cụm từ "từ 12 tháng đến 24 tháng". Ý ở đây là khi nào làm đúng hay có đủ điều kiện mới cho hoạt động; nếu không đúng quy định là phải đình chỉ.</w:t>
            </w:r>
          </w:p>
          <w:p w14:paraId="03EC2CF5" w14:textId="77777777" w:rsidR="00320870" w:rsidRPr="00E1282D" w:rsidRDefault="00320870" w:rsidP="00320870">
            <w:pPr>
              <w:shd w:val="clear" w:color="auto" w:fill="FFFFFF"/>
              <w:rPr>
                <w:rFonts w:ascii="Times New Roman" w:eastAsia="Times New Roman" w:hAnsi="Times New Roman" w:cs="Times New Roman"/>
                <w:color w:val="222222"/>
                <w:sz w:val="26"/>
                <w:szCs w:val="26"/>
              </w:rPr>
            </w:pPr>
            <w:r w:rsidRPr="00E1282D">
              <w:rPr>
                <w:rFonts w:ascii="Times New Roman" w:eastAsia="Times New Roman" w:hAnsi="Times New Roman" w:cs="Times New Roman"/>
                <w:color w:val="222222"/>
                <w:sz w:val="26"/>
                <w:szCs w:val="26"/>
              </w:rPr>
              <w:t>- Khoản 1 Điều 14 có nội dung " đe doạ dùng vũ lực ...." là hành vi nguy hiểm cần phải phạt nặng hơn. Do đó, đưa lên mức phạt 5 triệu - 7 triệu.</w:t>
            </w:r>
          </w:p>
          <w:p w14:paraId="16856BA7" w14:textId="77777777" w:rsidR="00320870" w:rsidRPr="00E1282D" w:rsidRDefault="00320870" w:rsidP="00320870">
            <w:pPr>
              <w:shd w:val="clear" w:color="auto" w:fill="FFFFFF"/>
              <w:rPr>
                <w:rFonts w:ascii="Times New Roman" w:hAnsi="Times New Roman" w:cs="Times New Roman"/>
                <w:color w:val="000000" w:themeColor="text1"/>
                <w:sz w:val="26"/>
                <w:szCs w:val="26"/>
              </w:rPr>
            </w:pPr>
            <w:r w:rsidRPr="00E1282D">
              <w:rPr>
                <w:rFonts w:ascii="Times New Roman" w:eastAsia="Times New Roman" w:hAnsi="Times New Roman" w:cs="Times New Roman"/>
                <w:color w:val="222222"/>
                <w:sz w:val="26"/>
                <w:szCs w:val="26"/>
              </w:rPr>
              <w:t>- Khoản 2 Điều 27 đề nghị bổ sung cụm từ "cá nhân thực hiện" vào cho rõ nghĩa hơn: ..... đối với "cá nhân thực hiện" hành vi vi phạm ....</w:t>
            </w:r>
          </w:p>
        </w:tc>
        <w:tc>
          <w:tcPr>
            <w:tcW w:w="5421" w:type="dxa"/>
          </w:tcPr>
          <w:p w14:paraId="266520CF" w14:textId="71212417"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xml:space="preserve">- </w:t>
            </w:r>
            <w:r w:rsidR="004D28BA">
              <w:rPr>
                <w:rFonts w:ascii="Times New Roman" w:hAnsi="Times New Roman" w:cs="Times New Roman"/>
                <w:color w:val="000000" w:themeColor="text1"/>
                <w:sz w:val="26"/>
                <w:szCs w:val="26"/>
              </w:rPr>
              <w:t>Xin được bảo lưu: Kiến nghị là trình tự thủ tục để thực hiện hình thức xử phạt</w:t>
            </w:r>
          </w:p>
          <w:p w14:paraId="2B227D04" w14:textId="5A527CE0" w:rsidR="00320870" w:rsidRDefault="00320870" w:rsidP="00320870">
            <w:pPr>
              <w:jc w:val="both"/>
              <w:rPr>
                <w:rFonts w:ascii="Times New Roman" w:hAnsi="Times New Roman" w:cs="Times New Roman"/>
                <w:color w:val="000000" w:themeColor="text1"/>
                <w:sz w:val="26"/>
                <w:szCs w:val="26"/>
              </w:rPr>
            </w:pPr>
          </w:p>
          <w:p w14:paraId="10B240CF" w14:textId="216D0078" w:rsidR="00320870" w:rsidRDefault="00320870" w:rsidP="00320870">
            <w:pPr>
              <w:jc w:val="both"/>
              <w:rPr>
                <w:rFonts w:ascii="Times New Roman" w:hAnsi="Times New Roman" w:cs="Times New Roman"/>
                <w:color w:val="000000" w:themeColor="text1"/>
                <w:sz w:val="26"/>
                <w:szCs w:val="26"/>
              </w:rPr>
            </w:pPr>
          </w:p>
          <w:p w14:paraId="6DB7C911" w14:textId="0CA534C2" w:rsidR="00320870" w:rsidRDefault="00320870" w:rsidP="00320870">
            <w:pPr>
              <w:jc w:val="both"/>
              <w:rPr>
                <w:rFonts w:ascii="Times New Roman" w:hAnsi="Times New Roman" w:cs="Times New Roman"/>
                <w:color w:val="000000" w:themeColor="text1"/>
                <w:sz w:val="26"/>
                <w:szCs w:val="26"/>
              </w:rPr>
            </w:pPr>
            <w:r>
              <w:rPr>
                <w:color w:val="000000" w:themeColor="text1"/>
                <w:sz w:val="26"/>
                <w:szCs w:val="26"/>
              </w:rPr>
              <w:t xml:space="preserve">- </w:t>
            </w:r>
            <w:r w:rsidRPr="00CB52CF">
              <w:rPr>
                <w:rFonts w:ascii="Times New Roman" w:hAnsi="Times New Roman" w:cs="Times New Roman"/>
                <w:color w:val="000000" w:themeColor="text1"/>
                <w:sz w:val="26"/>
                <w:szCs w:val="26"/>
              </w:rPr>
              <w:t>Xin được</w:t>
            </w:r>
            <w:r>
              <w:rPr>
                <w:rFonts w:ascii="Times New Roman" w:hAnsi="Times New Roman" w:cs="Times New Roman"/>
                <w:color w:val="000000" w:themeColor="text1"/>
                <w:sz w:val="26"/>
                <w:szCs w:val="26"/>
              </w:rPr>
              <w:t xml:space="preserve"> bảo lưu: Luật x</w:t>
            </w:r>
            <w:r w:rsidR="004D28BA">
              <w:rPr>
                <w:rFonts w:ascii="Times New Roman" w:hAnsi="Times New Roman" w:cs="Times New Roman"/>
                <w:color w:val="000000" w:themeColor="text1"/>
                <w:sz w:val="26"/>
                <w:szCs w:val="26"/>
              </w:rPr>
              <w:t>ử lý</w:t>
            </w:r>
            <w:r>
              <w:rPr>
                <w:rFonts w:ascii="Times New Roman" w:hAnsi="Times New Roman" w:cs="Times New Roman"/>
                <w:color w:val="000000" w:themeColor="text1"/>
                <w:sz w:val="26"/>
                <w:szCs w:val="26"/>
              </w:rPr>
              <w:t xml:space="preserve"> vi phạm hành chính quy định hình thức đình chỉ có thời hạn</w:t>
            </w:r>
            <w:r w:rsidRPr="00CB52C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tối đa là</w:t>
            </w:r>
            <w:r w:rsidR="004D28BA">
              <w:rPr>
                <w:rFonts w:ascii="Times New Roman" w:hAnsi="Times New Roman" w:cs="Times New Roman"/>
                <w:color w:val="000000" w:themeColor="text1"/>
                <w:sz w:val="26"/>
                <w:szCs w:val="26"/>
              </w:rPr>
              <w:t xml:space="preserve"> 24</w:t>
            </w:r>
            <w:r>
              <w:rPr>
                <w:rFonts w:ascii="Times New Roman" w:hAnsi="Times New Roman" w:cs="Times New Roman"/>
                <w:color w:val="000000" w:themeColor="text1"/>
                <w:sz w:val="26"/>
                <w:szCs w:val="26"/>
              </w:rPr>
              <w:t xml:space="preserve"> tháng.</w:t>
            </w:r>
          </w:p>
          <w:p w14:paraId="38364C69" w14:textId="161E1A02" w:rsidR="00320870" w:rsidRDefault="00320870" w:rsidP="00320870">
            <w:pPr>
              <w:jc w:val="both"/>
              <w:rPr>
                <w:rFonts w:ascii="Times New Roman" w:hAnsi="Times New Roman" w:cs="Times New Roman"/>
                <w:color w:val="000000" w:themeColor="text1"/>
                <w:sz w:val="26"/>
                <w:szCs w:val="26"/>
              </w:rPr>
            </w:pPr>
          </w:p>
          <w:p w14:paraId="1BD88B9B" w14:textId="5D707AB8" w:rsidR="00320870" w:rsidRDefault="00320870" w:rsidP="00320870">
            <w:pPr>
              <w:jc w:val="both"/>
              <w:rPr>
                <w:rFonts w:ascii="Times New Roman" w:hAnsi="Times New Roman" w:cs="Times New Roman"/>
                <w:color w:val="000000" w:themeColor="text1"/>
                <w:sz w:val="26"/>
                <w:szCs w:val="26"/>
              </w:rPr>
            </w:pPr>
          </w:p>
          <w:p w14:paraId="1F17858A" w14:textId="77777777"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Tiếp thu chỉnh sửa trong dự thảo</w:t>
            </w:r>
          </w:p>
          <w:p w14:paraId="3F20D4A3" w14:textId="4B5E786E" w:rsidR="00320870" w:rsidRPr="00CB52CF" w:rsidRDefault="00320870" w:rsidP="00320870">
            <w:pPr>
              <w:jc w:val="both"/>
              <w:rPr>
                <w:color w:val="000000" w:themeColor="text1"/>
                <w:sz w:val="26"/>
                <w:szCs w:val="26"/>
              </w:rPr>
            </w:pPr>
          </w:p>
          <w:p w14:paraId="00BB50DA" w14:textId="77777777" w:rsidR="00320870" w:rsidRDefault="00320870" w:rsidP="00320870">
            <w:pPr>
              <w:jc w:val="both"/>
              <w:rPr>
                <w:rFonts w:ascii="Times New Roman" w:hAnsi="Times New Roman" w:cs="Times New Roman"/>
                <w:color w:val="000000" w:themeColor="text1"/>
                <w:sz w:val="26"/>
                <w:szCs w:val="26"/>
              </w:rPr>
            </w:pPr>
          </w:p>
          <w:p w14:paraId="71893A90" w14:textId="77777777" w:rsidR="00320870" w:rsidRDefault="00320870" w:rsidP="00320870">
            <w:pPr>
              <w:jc w:val="both"/>
              <w:rPr>
                <w:rFonts w:ascii="Times New Roman" w:hAnsi="Times New Roman" w:cs="Times New Roman"/>
                <w:color w:val="000000" w:themeColor="text1"/>
                <w:sz w:val="26"/>
                <w:szCs w:val="26"/>
              </w:rPr>
            </w:pPr>
          </w:p>
          <w:p w14:paraId="177FA56F" w14:textId="42E24510" w:rsidR="00320870" w:rsidRPr="00E1282D"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xml:space="preserve">- </w:t>
            </w:r>
            <w:r w:rsidR="00B0347C">
              <w:rPr>
                <w:rFonts w:ascii="Times New Roman" w:hAnsi="Times New Roman" w:cs="Times New Roman"/>
                <w:color w:val="000000" w:themeColor="text1"/>
                <w:sz w:val="26"/>
                <w:szCs w:val="26"/>
              </w:rPr>
              <w:t>Xin được bảo lưu: Đây là cấu trúc chung của Nghị định, hành vi có thể là tổ chức hoặc cá nhân</w:t>
            </w:r>
          </w:p>
        </w:tc>
      </w:tr>
      <w:tr w:rsidR="00320870" w:rsidRPr="00E1282D" w14:paraId="093B2632" w14:textId="77777777" w:rsidTr="00F6420B">
        <w:trPr>
          <w:trHeight w:val="620"/>
        </w:trPr>
        <w:tc>
          <w:tcPr>
            <w:tcW w:w="673" w:type="dxa"/>
          </w:tcPr>
          <w:p w14:paraId="1DCAF1FF"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p>
        </w:tc>
        <w:tc>
          <w:tcPr>
            <w:tcW w:w="2409" w:type="dxa"/>
          </w:tcPr>
          <w:p w14:paraId="0DB28294"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ĐHQG HN</w:t>
            </w:r>
          </w:p>
        </w:tc>
        <w:tc>
          <w:tcPr>
            <w:tcW w:w="5103" w:type="dxa"/>
          </w:tcPr>
          <w:p w14:paraId="1448316C"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sz w:val="26"/>
                <w:szCs w:val="26"/>
              </w:rPr>
              <w:t>Xem xét, bổ sung biện pháp: “Buộc cải chính thông tin sai sự thật” và đề xuất áp dụng biện pháp này đối với các hành vi thuộc nhóm: Công khai thông tin, quảng bá, tuyển sinh vẫn chưa được Ban soạn thảo tiếp nhận một cách trọn vẹn (Dự thảo ngày 20 tháng 3 năm 2020 đã đề cập đến biện pháp “Buộc cải chính thông tin” ở điểm a, khoản 6, Điều 16 và điểm b, khoản 5, Điều 22 nhưng phần xác định các biện pháp bổ sung ở Điều 4 lại chưa đề cập đến biện pháp này). Đề nghị Ban soạn thảo xem xét, bổ sung biện pháp “Buộc cải chính thông tin sai sự thật” vào Điều 4 (quy định về các biện pháp khắc phục hậu quả) để đảm bảo cơ sở cho việc xác định biện pháp áp dụng tại Điều 16, Điều 22 như đã nói trên.</w:t>
            </w:r>
          </w:p>
        </w:tc>
        <w:tc>
          <w:tcPr>
            <w:tcW w:w="5421" w:type="dxa"/>
          </w:tcPr>
          <w:p w14:paraId="309CC4EB" w14:textId="7326E14F" w:rsidR="00320870" w:rsidRPr="00E1282D"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Biện pháp này đã được nêu trong Luật xử lý vi phạm hành chính.</w:t>
            </w:r>
          </w:p>
        </w:tc>
      </w:tr>
      <w:tr w:rsidR="00320870" w:rsidRPr="00E1282D" w14:paraId="1D86E9AE" w14:textId="77777777" w:rsidTr="00F6420B">
        <w:trPr>
          <w:trHeight w:val="620"/>
        </w:trPr>
        <w:tc>
          <w:tcPr>
            <w:tcW w:w="673" w:type="dxa"/>
          </w:tcPr>
          <w:p w14:paraId="3D34EFD5"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p>
        </w:tc>
        <w:tc>
          <w:tcPr>
            <w:tcW w:w="2409" w:type="dxa"/>
          </w:tcPr>
          <w:p w14:paraId="32E1838A"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Hải Phòng</w:t>
            </w:r>
          </w:p>
        </w:tc>
        <w:tc>
          <w:tcPr>
            <w:tcW w:w="5103" w:type="dxa"/>
          </w:tcPr>
          <w:p w14:paraId="108011B6" w14:textId="77777777" w:rsidR="00320870" w:rsidRPr="00E1282D" w:rsidRDefault="00320870" w:rsidP="00320870">
            <w:pPr>
              <w:tabs>
                <w:tab w:val="left" w:pos="4962"/>
                <w:tab w:val="left" w:pos="5387"/>
              </w:tabs>
              <w:jc w:val="both"/>
              <w:rPr>
                <w:rFonts w:ascii="Times New Roman" w:hAnsi="Times New Roman" w:cs="Times New Roman"/>
                <w:bCs/>
                <w:iCs/>
                <w:sz w:val="26"/>
                <w:szCs w:val="26"/>
              </w:rPr>
            </w:pPr>
            <w:r w:rsidRPr="00E1282D">
              <w:rPr>
                <w:rFonts w:ascii="Times New Roman" w:hAnsi="Times New Roman" w:cs="Times New Roman"/>
                <w:bCs/>
                <w:iCs/>
                <w:sz w:val="26"/>
                <w:szCs w:val="26"/>
              </w:rPr>
              <w:t>- Điều 4:</w:t>
            </w:r>
          </w:p>
          <w:p w14:paraId="1C343F06" w14:textId="77777777" w:rsidR="00320870" w:rsidRPr="00E1282D" w:rsidRDefault="00320870" w:rsidP="00320870">
            <w:pPr>
              <w:tabs>
                <w:tab w:val="left" w:pos="4962"/>
                <w:tab w:val="left" w:pos="5387"/>
              </w:tabs>
              <w:jc w:val="both"/>
              <w:rPr>
                <w:rFonts w:ascii="Times New Roman" w:hAnsi="Times New Roman" w:cs="Times New Roman"/>
                <w:bCs/>
                <w:iCs/>
                <w:sz w:val="26"/>
                <w:szCs w:val="26"/>
              </w:rPr>
            </w:pPr>
            <w:r w:rsidRPr="00E1282D">
              <w:rPr>
                <w:rFonts w:ascii="Times New Roman" w:hAnsi="Times New Roman" w:cs="Times New Roman"/>
                <w:bCs/>
                <w:iCs/>
                <w:sz w:val="26"/>
                <w:szCs w:val="26"/>
              </w:rPr>
              <w:t>+ K6 Điều 4, nên bổ sung cụm từ “cấp tương đương”, viết lại như sau: “6. Buộc chuyển người học đủ điều kiện trúng tuyển đã nhập học sang cơ sở giáo dục khác cấp tương đương…”.</w:t>
            </w:r>
          </w:p>
          <w:p w14:paraId="1B627CBC" w14:textId="77777777" w:rsidR="00320870" w:rsidRPr="00E1282D" w:rsidRDefault="00320870" w:rsidP="00320870">
            <w:pPr>
              <w:tabs>
                <w:tab w:val="left" w:pos="4962"/>
                <w:tab w:val="left" w:pos="5387"/>
              </w:tabs>
              <w:jc w:val="both"/>
              <w:rPr>
                <w:rFonts w:ascii="Times New Roman" w:hAnsi="Times New Roman" w:cs="Times New Roman"/>
                <w:bCs/>
                <w:iCs/>
                <w:sz w:val="26"/>
                <w:szCs w:val="26"/>
              </w:rPr>
            </w:pPr>
            <w:r w:rsidRPr="00E1282D">
              <w:rPr>
                <w:rFonts w:ascii="Times New Roman" w:hAnsi="Times New Roman" w:cs="Times New Roman"/>
                <w:bCs/>
                <w:iCs/>
                <w:sz w:val="26"/>
                <w:szCs w:val="26"/>
              </w:rPr>
              <w:t>+ K8 Điều 4, nên sửa cụm từ “trả lại” thành cụm từ “đã được thanh toán”, viết lại như sau: “8. Buộc trả lại số tiền đã thu và chịu mọi chi phí tổ chức đã được thanh toán…”.</w:t>
            </w:r>
          </w:p>
          <w:p w14:paraId="2C57EA93" w14:textId="77777777" w:rsidR="00320870" w:rsidRPr="00E1282D" w:rsidRDefault="00320870" w:rsidP="00320870">
            <w:pPr>
              <w:tabs>
                <w:tab w:val="left" w:pos="4962"/>
                <w:tab w:val="left" w:pos="5387"/>
              </w:tabs>
              <w:jc w:val="both"/>
              <w:rPr>
                <w:rFonts w:ascii="Times New Roman" w:hAnsi="Times New Roman" w:cs="Times New Roman"/>
                <w:bCs/>
                <w:iCs/>
                <w:sz w:val="26"/>
                <w:szCs w:val="26"/>
              </w:rPr>
            </w:pPr>
            <w:r w:rsidRPr="00E1282D">
              <w:rPr>
                <w:rFonts w:ascii="Times New Roman" w:hAnsi="Times New Roman" w:cs="Times New Roman"/>
                <w:bCs/>
                <w:iCs/>
                <w:sz w:val="26"/>
                <w:szCs w:val="26"/>
              </w:rPr>
              <w:t>+ Khoản 9 Điều 4, nên bổ sung cụm từ “của năm trước”, viết lại như sau: “9. Buộc giảm số lượng tuyển sinh năm sau tối thiểu bằng số lượng đã tuyển vượt của năm trước”.</w:t>
            </w:r>
          </w:p>
          <w:p w14:paraId="43CEDEAC" w14:textId="77777777" w:rsidR="00320870" w:rsidRPr="00E1282D" w:rsidRDefault="00320870" w:rsidP="00320870">
            <w:pPr>
              <w:tabs>
                <w:tab w:val="left" w:pos="4962"/>
                <w:tab w:val="left" w:pos="5387"/>
              </w:tabs>
              <w:jc w:val="both"/>
              <w:rPr>
                <w:rFonts w:ascii="Times New Roman" w:hAnsi="Times New Roman" w:cs="Times New Roman"/>
                <w:bCs/>
                <w:iCs/>
                <w:sz w:val="26"/>
                <w:szCs w:val="26"/>
              </w:rPr>
            </w:pPr>
            <w:r w:rsidRPr="00E1282D">
              <w:rPr>
                <w:rFonts w:ascii="Times New Roman" w:hAnsi="Times New Roman" w:cs="Times New Roman"/>
                <w:bCs/>
                <w:iCs/>
                <w:sz w:val="26"/>
                <w:szCs w:val="26"/>
              </w:rPr>
              <w:t>- Điều 5:</w:t>
            </w:r>
          </w:p>
          <w:p w14:paraId="72413B15" w14:textId="77777777" w:rsidR="00320870" w:rsidRPr="00E1282D" w:rsidRDefault="00320870" w:rsidP="00320870">
            <w:pPr>
              <w:tabs>
                <w:tab w:val="left" w:pos="4962"/>
                <w:tab w:val="left" w:pos="5387"/>
              </w:tabs>
              <w:jc w:val="both"/>
              <w:rPr>
                <w:rFonts w:ascii="Times New Roman" w:hAnsi="Times New Roman" w:cs="Times New Roman"/>
                <w:bCs/>
                <w:iCs/>
                <w:sz w:val="26"/>
                <w:szCs w:val="26"/>
              </w:rPr>
            </w:pPr>
            <w:r w:rsidRPr="00E1282D">
              <w:rPr>
                <w:rFonts w:ascii="Times New Roman" w:hAnsi="Times New Roman" w:cs="Times New Roman"/>
                <w:bCs/>
                <w:iCs/>
                <w:sz w:val="26"/>
                <w:szCs w:val="26"/>
              </w:rPr>
              <w:t>+ Điểm b khoản 4 Điều 5, cụm từ “khoản 2” sửa thành “khoản 3”.</w:t>
            </w:r>
          </w:p>
          <w:p w14:paraId="4B848339" w14:textId="77777777" w:rsidR="00320870" w:rsidRPr="00E1282D" w:rsidRDefault="00320870" w:rsidP="00320870">
            <w:pPr>
              <w:tabs>
                <w:tab w:val="left" w:pos="4962"/>
                <w:tab w:val="left" w:pos="5387"/>
              </w:tabs>
              <w:jc w:val="both"/>
              <w:rPr>
                <w:rFonts w:ascii="Times New Roman" w:hAnsi="Times New Roman" w:cs="Times New Roman"/>
                <w:bCs/>
                <w:iCs/>
                <w:sz w:val="26"/>
                <w:szCs w:val="26"/>
              </w:rPr>
            </w:pPr>
            <w:r w:rsidRPr="00E1282D">
              <w:rPr>
                <w:rFonts w:ascii="Times New Roman" w:hAnsi="Times New Roman" w:cs="Times New Roman"/>
                <w:bCs/>
                <w:iCs/>
                <w:sz w:val="26"/>
                <w:szCs w:val="26"/>
              </w:rPr>
              <w:t>+ Điểm c khoản 4 Điều 5, cụm từ “khoản 3” sửa thành “khoản 2”.</w:t>
            </w:r>
          </w:p>
          <w:p w14:paraId="35AAFF71" w14:textId="77777777" w:rsidR="00320870" w:rsidRPr="00E1282D" w:rsidRDefault="00320870" w:rsidP="00320870">
            <w:pPr>
              <w:tabs>
                <w:tab w:val="left" w:pos="4962"/>
                <w:tab w:val="left" w:pos="5387"/>
              </w:tabs>
              <w:jc w:val="both"/>
              <w:rPr>
                <w:rFonts w:ascii="Times New Roman" w:hAnsi="Times New Roman" w:cs="Times New Roman"/>
                <w:bCs/>
                <w:iCs/>
                <w:sz w:val="26"/>
                <w:szCs w:val="26"/>
              </w:rPr>
            </w:pPr>
            <w:r w:rsidRPr="00E1282D">
              <w:rPr>
                <w:rFonts w:ascii="Times New Roman" w:hAnsi="Times New Roman" w:cs="Times New Roman"/>
                <w:bCs/>
                <w:iCs/>
                <w:sz w:val="26"/>
                <w:szCs w:val="26"/>
              </w:rPr>
              <w:t>+ Điểm d khoản 4 Điều 5, cụm từ “khoản 3” sửa thành “khoản 2”.</w:t>
            </w:r>
          </w:p>
          <w:p w14:paraId="7C1674CE" w14:textId="77777777" w:rsidR="00320870" w:rsidRPr="00E1282D" w:rsidRDefault="00320870" w:rsidP="00B0347C">
            <w:pPr>
              <w:ind w:right="-20"/>
              <w:jc w:val="both"/>
              <w:rPr>
                <w:rFonts w:ascii="Times New Roman" w:hAnsi="Times New Roman" w:cs="Times New Roman"/>
                <w:bCs/>
                <w:iCs/>
                <w:sz w:val="26"/>
                <w:szCs w:val="26"/>
              </w:rPr>
            </w:pPr>
            <w:r w:rsidRPr="00E1282D">
              <w:rPr>
                <w:rFonts w:ascii="Times New Roman" w:hAnsi="Times New Roman" w:cs="Times New Roman"/>
                <w:bCs/>
                <w:iCs/>
                <w:sz w:val="26"/>
                <w:szCs w:val="26"/>
              </w:rPr>
              <w:t>- Điều 5, Điều 6: mức tiền phạt giữa các cơ sở giáo dục chênh lệch nhau khá lớn, nên giảm mức tiền phạt đối với các cơ sở giáo dục đại học.</w:t>
            </w:r>
          </w:p>
          <w:p w14:paraId="5300E130" w14:textId="28DAC75F" w:rsidR="00320870" w:rsidRPr="00B0347C" w:rsidRDefault="00320870" w:rsidP="00B0347C">
            <w:pPr>
              <w:ind w:right="-20"/>
              <w:jc w:val="both"/>
              <w:rPr>
                <w:rFonts w:ascii="Times New Roman" w:hAnsi="Times New Roman" w:cs="Times New Roman"/>
                <w:bCs/>
                <w:iCs/>
                <w:sz w:val="26"/>
                <w:szCs w:val="26"/>
              </w:rPr>
            </w:pPr>
            <w:r w:rsidRPr="00E1282D">
              <w:rPr>
                <w:rFonts w:ascii="Times New Roman" w:hAnsi="Times New Roman" w:cs="Times New Roman"/>
                <w:bCs/>
                <w:iCs/>
                <w:sz w:val="26"/>
                <w:szCs w:val="26"/>
              </w:rPr>
              <w:t>- Khoản 1 Điều 14, nên bổ sung cụm từ “dùng vũ lực”, viết lại như sau: “1. Phạt tiền từ 2.000.000 đồng đến 5.000.000 đồng đối với hành vi gây rối, dùng vũ lực hoặc đe dọa dùng vũ lực…”.</w:t>
            </w:r>
          </w:p>
        </w:tc>
        <w:tc>
          <w:tcPr>
            <w:tcW w:w="5421" w:type="dxa"/>
          </w:tcPr>
          <w:p w14:paraId="4BE66B92" w14:textId="3EFD3DE3" w:rsidR="00320870" w:rsidRDefault="00320870"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w:t>
            </w:r>
            <w:r w:rsidR="00B0347C">
              <w:rPr>
                <w:rFonts w:ascii="Times New Roman" w:hAnsi="Times New Roman" w:cs="Times New Roman"/>
                <w:color w:val="000000" w:themeColor="text1"/>
                <w:sz w:val="26"/>
                <w:szCs w:val="26"/>
              </w:rPr>
              <w:t>: Khi xem xét chuyển nghười học, cơ quan thực hiện phải thống nhất và thwucj hiện theo quy định của quy chế.</w:t>
            </w:r>
          </w:p>
          <w:p w14:paraId="2A7EC553" w14:textId="77777777" w:rsidR="00320870" w:rsidRDefault="00320870" w:rsidP="00320870">
            <w:pPr>
              <w:jc w:val="both"/>
              <w:rPr>
                <w:rFonts w:ascii="Times New Roman" w:hAnsi="Times New Roman" w:cs="Times New Roman"/>
                <w:color w:val="000000" w:themeColor="text1"/>
                <w:sz w:val="26"/>
                <w:szCs w:val="26"/>
              </w:rPr>
            </w:pPr>
          </w:p>
          <w:p w14:paraId="1F4CCC55" w14:textId="3288D238" w:rsidR="00320870" w:rsidRDefault="00320870" w:rsidP="00320870">
            <w:pPr>
              <w:jc w:val="both"/>
              <w:rPr>
                <w:rFonts w:ascii="Times New Roman" w:hAnsi="Times New Roman" w:cs="Times New Roman"/>
                <w:color w:val="000000" w:themeColor="text1"/>
                <w:sz w:val="26"/>
                <w:szCs w:val="26"/>
              </w:rPr>
            </w:pPr>
          </w:p>
          <w:p w14:paraId="45F58530" w14:textId="770349EB" w:rsidR="00320870" w:rsidRDefault="00320870" w:rsidP="00320870">
            <w:pPr>
              <w:jc w:val="both"/>
              <w:rPr>
                <w:rFonts w:ascii="Times New Roman" w:hAnsi="Times New Roman" w:cs="Times New Roman"/>
                <w:color w:val="000000" w:themeColor="text1"/>
                <w:sz w:val="26"/>
                <w:szCs w:val="26"/>
              </w:rPr>
            </w:pPr>
          </w:p>
          <w:p w14:paraId="5437A126" w14:textId="752E147B" w:rsidR="00320870" w:rsidRDefault="00320870" w:rsidP="00320870">
            <w:pPr>
              <w:jc w:val="both"/>
              <w:rPr>
                <w:rFonts w:ascii="Times New Roman" w:hAnsi="Times New Roman" w:cs="Times New Roman"/>
                <w:color w:val="000000" w:themeColor="text1"/>
                <w:sz w:val="26"/>
                <w:szCs w:val="26"/>
              </w:rPr>
            </w:pPr>
          </w:p>
          <w:p w14:paraId="03D49F2F" w14:textId="0EEB8227" w:rsidR="00320870" w:rsidRDefault="00320870" w:rsidP="00320870">
            <w:pPr>
              <w:jc w:val="both"/>
              <w:rPr>
                <w:rFonts w:ascii="Times New Roman" w:hAnsi="Times New Roman" w:cs="Times New Roman"/>
                <w:color w:val="000000" w:themeColor="text1"/>
                <w:sz w:val="26"/>
                <w:szCs w:val="26"/>
              </w:rPr>
            </w:pPr>
          </w:p>
          <w:p w14:paraId="7BECCEDB" w14:textId="46C8ACB5" w:rsidR="00320870" w:rsidRDefault="00320870" w:rsidP="00320870">
            <w:pPr>
              <w:jc w:val="both"/>
              <w:rPr>
                <w:rFonts w:ascii="Times New Roman" w:hAnsi="Times New Roman" w:cs="Times New Roman"/>
                <w:color w:val="000000" w:themeColor="text1"/>
                <w:sz w:val="26"/>
                <w:szCs w:val="26"/>
              </w:rPr>
            </w:pPr>
          </w:p>
          <w:p w14:paraId="1B966D0E" w14:textId="74E268A1" w:rsidR="00320870" w:rsidRDefault="00320870" w:rsidP="00320870">
            <w:pPr>
              <w:jc w:val="both"/>
              <w:rPr>
                <w:rFonts w:ascii="Times New Roman" w:hAnsi="Times New Roman" w:cs="Times New Roman"/>
                <w:color w:val="000000" w:themeColor="text1"/>
                <w:sz w:val="26"/>
                <w:szCs w:val="26"/>
              </w:rPr>
            </w:pPr>
          </w:p>
          <w:p w14:paraId="2CD4F1AF" w14:textId="00489088" w:rsidR="00320870" w:rsidRDefault="00320870" w:rsidP="00320870">
            <w:pPr>
              <w:jc w:val="both"/>
              <w:rPr>
                <w:rFonts w:ascii="Times New Roman" w:hAnsi="Times New Roman" w:cs="Times New Roman"/>
                <w:color w:val="000000" w:themeColor="text1"/>
                <w:sz w:val="26"/>
                <w:szCs w:val="26"/>
              </w:rPr>
            </w:pPr>
          </w:p>
          <w:p w14:paraId="7ADD6F98" w14:textId="1C0F1149" w:rsidR="00320870" w:rsidRDefault="00320870" w:rsidP="00320870">
            <w:pPr>
              <w:jc w:val="both"/>
              <w:rPr>
                <w:rFonts w:ascii="Times New Roman" w:hAnsi="Times New Roman" w:cs="Times New Roman"/>
                <w:color w:val="000000" w:themeColor="text1"/>
                <w:sz w:val="26"/>
                <w:szCs w:val="26"/>
              </w:rPr>
            </w:pPr>
          </w:p>
          <w:p w14:paraId="4EAD369E" w14:textId="66153AE4" w:rsidR="00320870" w:rsidRDefault="00320870" w:rsidP="00320870">
            <w:pPr>
              <w:jc w:val="both"/>
              <w:rPr>
                <w:rFonts w:ascii="Times New Roman" w:hAnsi="Times New Roman" w:cs="Times New Roman"/>
                <w:color w:val="000000" w:themeColor="text1"/>
                <w:sz w:val="26"/>
                <w:szCs w:val="26"/>
              </w:rPr>
            </w:pPr>
          </w:p>
          <w:p w14:paraId="73466223" w14:textId="77777777"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Tiếp thu chỉnh sửa trong dự thảo</w:t>
            </w:r>
          </w:p>
          <w:p w14:paraId="57812175" w14:textId="0FED5D2C" w:rsidR="00320870" w:rsidRDefault="00320870" w:rsidP="00320870">
            <w:pPr>
              <w:jc w:val="both"/>
              <w:rPr>
                <w:rFonts w:ascii="Times New Roman" w:hAnsi="Times New Roman" w:cs="Times New Roman"/>
                <w:color w:val="000000" w:themeColor="text1"/>
                <w:sz w:val="26"/>
                <w:szCs w:val="26"/>
              </w:rPr>
            </w:pPr>
          </w:p>
          <w:p w14:paraId="201C2865" w14:textId="77777777" w:rsidR="00320870" w:rsidRDefault="00320870" w:rsidP="00320870">
            <w:pPr>
              <w:jc w:val="both"/>
              <w:rPr>
                <w:rFonts w:ascii="Times New Roman" w:hAnsi="Times New Roman" w:cs="Times New Roman"/>
                <w:color w:val="000000" w:themeColor="text1"/>
                <w:sz w:val="26"/>
                <w:szCs w:val="26"/>
              </w:rPr>
            </w:pPr>
          </w:p>
          <w:p w14:paraId="5280FBE2" w14:textId="77777777" w:rsidR="00320870" w:rsidRDefault="00320870" w:rsidP="00320870">
            <w:pPr>
              <w:jc w:val="both"/>
              <w:rPr>
                <w:rFonts w:ascii="Times New Roman" w:hAnsi="Times New Roman" w:cs="Times New Roman"/>
                <w:color w:val="000000" w:themeColor="text1"/>
                <w:sz w:val="26"/>
                <w:szCs w:val="26"/>
              </w:rPr>
            </w:pPr>
          </w:p>
          <w:p w14:paraId="3020FAA3" w14:textId="77777777" w:rsidR="00320870" w:rsidRDefault="00320870" w:rsidP="00320870">
            <w:pPr>
              <w:jc w:val="both"/>
              <w:rPr>
                <w:rFonts w:ascii="Times New Roman" w:hAnsi="Times New Roman" w:cs="Times New Roman"/>
                <w:color w:val="000000" w:themeColor="text1"/>
                <w:sz w:val="26"/>
                <w:szCs w:val="26"/>
              </w:rPr>
            </w:pPr>
          </w:p>
          <w:p w14:paraId="27AE4A5D" w14:textId="77777777" w:rsidR="00320870" w:rsidRDefault="00320870" w:rsidP="00320870">
            <w:pPr>
              <w:jc w:val="both"/>
              <w:rPr>
                <w:rFonts w:ascii="Times New Roman" w:hAnsi="Times New Roman" w:cs="Times New Roman"/>
                <w:color w:val="000000" w:themeColor="text1"/>
                <w:sz w:val="26"/>
                <w:szCs w:val="26"/>
              </w:rPr>
            </w:pPr>
          </w:p>
          <w:p w14:paraId="7704F83E" w14:textId="77777777" w:rsidR="00320870" w:rsidRDefault="00320870" w:rsidP="00320870">
            <w:pPr>
              <w:jc w:val="both"/>
              <w:rPr>
                <w:rFonts w:ascii="Times New Roman" w:hAnsi="Times New Roman" w:cs="Times New Roman"/>
                <w:color w:val="000000" w:themeColor="text1"/>
                <w:sz w:val="26"/>
                <w:szCs w:val="26"/>
              </w:rPr>
            </w:pPr>
          </w:p>
          <w:p w14:paraId="682800B6" w14:textId="275A91A2" w:rsidR="00320870" w:rsidRPr="00B0347C" w:rsidRDefault="00B0347C" w:rsidP="00B0347C">
            <w:pPr>
              <w:jc w:val="both"/>
              <w:rPr>
                <w:rFonts w:ascii="Times New Roman" w:hAnsi="Times New Roman" w:cs="Times New Roman"/>
                <w:color w:val="000000" w:themeColor="text1"/>
                <w:sz w:val="26"/>
                <w:szCs w:val="26"/>
              </w:rPr>
            </w:pPr>
            <w:r w:rsidRPr="00B0347C">
              <w:rPr>
                <w:rFonts w:ascii="Times New Roman" w:hAnsi="Times New Roman" w:cs="Times New Roman"/>
                <w:color w:val="000000" w:themeColor="text1"/>
                <w:sz w:val="26"/>
                <w:szCs w:val="26"/>
              </w:rPr>
              <w:t xml:space="preserve">- </w:t>
            </w:r>
            <w:r w:rsidR="00320870" w:rsidRPr="00B0347C">
              <w:rPr>
                <w:rFonts w:ascii="Times New Roman" w:hAnsi="Times New Roman" w:cs="Times New Roman"/>
                <w:color w:val="000000" w:themeColor="text1"/>
                <w:sz w:val="26"/>
                <w:szCs w:val="26"/>
              </w:rPr>
              <w:t xml:space="preserve">Xin được bảo lưu: </w:t>
            </w:r>
            <w:r>
              <w:rPr>
                <w:rFonts w:ascii="Times New Roman" w:hAnsi="Times New Roman" w:cs="Times New Roman"/>
                <w:color w:val="000000" w:themeColor="text1"/>
                <w:sz w:val="26"/>
                <w:szCs w:val="26"/>
              </w:rPr>
              <w:t>Mức phạt phải tương xứng với hành vi vi phạm gây ra</w:t>
            </w:r>
          </w:p>
          <w:p w14:paraId="424CABD9" w14:textId="75D2C7C5" w:rsidR="00320870" w:rsidRDefault="00320870" w:rsidP="00320870">
            <w:pPr>
              <w:jc w:val="both"/>
              <w:rPr>
                <w:color w:val="000000" w:themeColor="text1"/>
                <w:sz w:val="26"/>
                <w:szCs w:val="26"/>
              </w:rPr>
            </w:pPr>
          </w:p>
          <w:p w14:paraId="4B87A183" w14:textId="3D9D3512" w:rsidR="00320870" w:rsidRDefault="00320870" w:rsidP="00B0347C">
            <w:pPr>
              <w:jc w:val="both"/>
              <w:rPr>
                <w:color w:val="000000" w:themeColor="text1"/>
                <w:sz w:val="26"/>
                <w:szCs w:val="26"/>
              </w:rPr>
            </w:pPr>
          </w:p>
          <w:p w14:paraId="5309C4D6" w14:textId="4762F79A" w:rsidR="00B0347C" w:rsidRPr="00B0347C" w:rsidRDefault="00B0347C" w:rsidP="00B0347C">
            <w:pPr>
              <w:jc w:val="both"/>
              <w:rPr>
                <w:rFonts w:ascii="Times New Roman" w:hAnsi="Times New Roman" w:cs="Times New Roman"/>
                <w:color w:val="000000" w:themeColor="text1"/>
                <w:sz w:val="26"/>
                <w:szCs w:val="26"/>
              </w:rPr>
            </w:pPr>
            <w:r w:rsidRPr="00B0347C">
              <w:rPr>
                <w:rFonts w:ascii="Times New Roman" w:hAnsi="Times New Roman" w:cs="Times New Roman"/>
                <w:color w:val="000000" w:themeColor="text1"/>
                <w:sz w:val="26"/>
                <w:szCs w:val="26"/>
              </w:rPr>
              <w:t xml:space="preserve">- Xin được bảo lưu: </w:t>
            </w:r>
            <w:r>
              <w:rPr>
                <w:rFonts w:ascii="Times New Roman" w:hAnsi="Times New Roman" w:cs="Times New Roman"/>
                <w:color w:val="000000" w:themeColor="text1"/>
                <w:sz w:val="26"/>
                <w:szCs w:val="26"/>
              </w:rPr>
              <w:t>Hành vi dùng</w:t>
            </w:r>
            <w:r w:rsidRPr="00B0347C">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vũ</w:t>
            </w:r>
            <w:r w:rsidRPr="00B0347C">
              <w:rPr>
                <w:rFonts w:ascii="Times New Roman" w:hAnsi="Times New Roman" w:cs="Times New Roman"/>
                <w:color w:val="000000" w:themeColor="text1"/>
                <w:sz w:val="26"/>
                <w:szCs w:val="26"/>
              </w:rPr>
              <w:t xml:space="preserve"> lực là hành vi hình sự</w:t>
            </w:r>
          </w:p>
          <w:p w14:paraId="56BFE30C" w14:textId="1A76170F" w:rsidR="00320870" w:rsidRDefault="00320870" w:rsidP="00320870">
            <w:pPr>
              <w:jc w:val="both"/>
              <w:rPr>
                <w:color w:val="000000" w:themeColor="text1"/>
                <w:sz w:val="26"/>
                <w:szCs w:val="26"/>
              </w:rPr>
            </w:pPr>
          </w:p>
          <w:p w14:paraId="63CBD3BD" w14:textId="62630B02"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080C9BB" w14:textId="77777777" w:rsidTr="00F6420B">
        <w:trPr>
          <w:trHeight w:val="620"/>
        </w:trPr>
        <w:tc>
          <w:tcPr>
            <w:tcW w:w="673" w:type="dxa"/>
          </w:tcPr>
          <w:p w14:paraId="5BBF80E4"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p>
        </w:tc>
        <w:tc>
          <w:tcPr>
            <w:tcW w:w="2409" w:type="dxa"/>
          </w:tcPr>
          <w:p w14:paraId="5CC08C02"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Kiểm sát HN</w:t>
            </w:r>
          </w:p>
        </w:tc>
        <w:tc>
          <w:tcPr>
            <w:tcW w:w="5103" w:type="dxa"/>
          </w:tcPr>
          <w:p w14:paraId="61C8191E"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xml:space="preserve">- Về Tờ trình: </w:t>
            </w:r>
          </w:p>
          <w:p w14:paraId="54787F6B"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sz w:val="26"/>
                <w:szCs w:val="26"/>
              </w:rPr>
              <w:t>+ Dòng 5 trang 1 từ dưới lên mục 3: sửa cụm từ “sau gần 06 năm thực hiện” thành “</w:t>
            </w:r>
            <w:r w:rsidRPr="00E1282D">
              <w:rPr>
                <w:rFonts w:ascii="Times New Roman" w:hAnsi="Times New Roman" w:cs="Times New Roman"/>
                <w:i/>
                <w:sz w:val="26"/>
                <w:szCs w:val="26"/>
              </w:rPr>
              <w:t>sau hơn 06 năm thực hiện</w:t>
            </w:r>
            <w:r w:rsidRPr="00E1282D">
              <w:rPr>
                <w:rFonts w:ascii="Times New Roman" w:hAnsi="Times New Roman" w:cs="Times New Roman"/>
                <w:sz w:val="26"/>
                <w:szCs w:val="26"/>
              </w:rPr>
              <w:t>”.</w:t>
            </w:r>
          </w:p>
          <w:p w14:paraId="2DBD1ED0"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xml:space="preserve">+ Dòng 5 đoạn 2 trang 2 mục 3 phần I bổ sung cụm từ: “Vì vậy, cần nghiên cứu để quy định một số hành vi bị xử phạt hành chính đối với cơ sở giáo dục đại học khi được giao quyền tự chủ, tự chịu trách nhiệm </w:t>
            </w:r>
            <w:r w:rsidRPr="00E1282D">
              <w:rPr>
                <w:rFonts w:ascii="Times New Roman" w:hAnsi="Times New Roman" w:cs="Times New Roman"/>
                <w:i/>
                <w:sz w:val="26"/>
                <w:szCs w:val="26"/>
              </w:rPr>
              <w:t>mà xảy ra vi phạm</w:t>
            </w:r>
            <w:r w:rsidRPr="00E1282D">
              <w:rPr>
                <w:rFonts w:ascii="Times New Roman" w:hAnsi="Times New Roman" w:cs="Times New Roman"/>
                <w:sz w:val="26"/>
                <w:szCs w:val="26"/>
              </w:rPr>
              <w:t xml:space="preserve"> trong quá trình hoạt động”.</w:t>
            </w:r>
          </w:p>
          <w:p w14:paraId="4B53DD77" w14:textId="77777777" w:rsidR="00320870" w:rsidRPr="00E1282D" w:rsidRDefault="00320870" w:rsidP="00320870">
            <w:pPr>
              <w:widowControl w:val="0"/>
              <w:jc w:val="both"/>
              <w:rPr>
                <w:rFonts w:ascii="Times New Roman" w:hAnsi="Times New Roman" w:cs="Times New Roman"/>
                <w:b/>
                <w:sz w:val="26"/>
                <w:szCs w:val="26"/>
              </w:rPr>
            </w:pPr>
            <w:r w:rsidRPr="00E1282D">
              <w:rPr>
                <w:rFonts w:ascii="Times New Roman" w:hAnsi="Times New Roman" w:cs="Times New Roman"/>
                <w:sz w:val="26"/>
                <w:szCs w:val="26"/>
              </w:rPr>
              <w:t xml:space="preserve">+ Dòng 10 trang 4 từ trên xuống mục 1 Bố cục dự thảo Nghị định: Sửa số trong cụm từ “Dự thảo Nghị định gồm 04 </w:t>
            </w:r>
            <w:r w:rsidRPr="00E1282D">
              <w:rPr>
                <w:rFonts w:ascii="Times New Roman" w:hAnsi="Times New Roman" w:cs="Times New Roman"/>
                <w:b/>
                <w:sz w:val="26"/>
                <w:szCs w:val="26"/>
              </w:rPr>
              <w:t xml:space="preserve">Chương với </w:t>
            </w:r>
            <w:r w:rsidRPr="00E1282D">
              <w:rPr>
                <w:rFonts w:ascii="Times New Roman" w:hAnsi="Times New Roman" w:cs="Times New Roman"/>
                <w:b/>
                <w:i/>
                <w:sz w:val="26"/>
                <w:szCs w:val="26"/>
              </w:rPr>
              <w:t>41</w:t>
            </w:r>
            <w:r w:rsidRPr="00E1282D">
              <w:rPr>
                <w:rFonts w:ascii="Times New Roman" w:hAnsi="Times New Roman" w:cs="Times New Roman"/>
                <w:b/>
                <w:sz w:val="26"/>
                <w:szCs w:val="26"/>
              </w:rPr>
              <w:t xml:space="preserve"> Điều” thành “Dự thảo Nghị định gồm 04 Chương với </w:t>
            </w:r>
            <w:r w:rsidRPr="00E1282D">
              <w:rPr>
                <w:rFonts w:ascii="Times New Roman" w:hAnsi="Times New Roman" w:cs="Times New Roman"/>
                <w:b/>
                <w:i/>
                <w:sz w:val="26"/>
                <w:szCs w:val="26"/>
              </w:rPr>
              <w:t>40</w:t>
            </w:r>
            <w:r w:rsidRPr="00E1282D">
              <w:rPr>
                <w:rFonts w:ascii="Times New Roman" w:hAnsi="Times New Roman" w:cs="Times New Roman"/>
                <w:b/>
                <w:sz w:val="26"/>
                <w:szCs w:val="26"/>
              </w:rPr>
              <w:t xml:space="preserve"> Điều”.</w:t>
            </w:r>
          </w:p>
          <w:p w14:paraId="6B63F824"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xml:space="preserve">+ Gạch đầu dòng thứ 2 trang 4 từ trên xuống: Sửa số “Từ Điều 5 đến Điều </w:t>
            </w:r>
            <w:r w:rsidRPr="00E1282D">
              <w:rPr>
                <w:rFonts w:ascii="Times New Roman" w:hAnsi="Times New Roman" w:cs="Times New Roman"/>
                <w:i/>
                <w:sz w:val="26"/>
                <w:szCs w:val="26"/>
              </w:rPr>
              <w:t>33</w:t>
            </w:r>
            <w:r w:rsidRPr="00E1282D">
              <w:rPr>
                <w:rFonts w:ascii="Times New Roman" w:hAnsi="Times New Roman" w:cs="Times New Roman"/>
                <w:sz w:val="26"/>
                <w:szCs w:val="26"/>
              </w:rPr>
              <w:t xml:space="preserve">, gồm: </w:t>
            </w:r>
            <w:r w:rsidRPr="00E1282D">
              <w:rPr>
                <w:rFonts w:ascii="Times New Roman" w:hAnsi="Times New Roman" w:cs="Times New Roman"/>
                <w:i/>
                <w:sz w:val="26"/>
                <w:szCs w:val="26"/>
              </w:rPr>
              <w:t>6</w:t>
            </w:r>
            <w:r w:rsidRPr="00E1282D">
              <w:rPr>
                <w:rFonts w:ascii="Times New Roman" w:hAnsi="Times New Roman" w:cs="Times New Roman"/>
                <w:sz w:val="26"/>
                <w:szCs w:val="26"/>
              </w:rPr>
              <w:t xml:space="preserve"> mục” thành “Từ Điều 5 đến Điều</w:t>
            </w:r>
            <w:r w:rsidRPr="00E1282D">
              <w:rPr>
                <w:rFonts w:ascii="Times New Roman" w:hAnsi="Times New Roman" w:cs="Times New Roman"/>
                <w:i/>
                <w:sz w:val="26"/>
                <w:szCs w:val="26"/>
              </w:rPr>
              <w:t xml:space="preserve"> 32, </w:t>
            </w:r>
            <w:r w:rsidRPr="00E1282D">
              <w:rPr>
                <w:rFonts w:ascii="Times New Roman" w:hAnsi="Times New Roman" w:cs="Times New Roman"/>
                <w:sz w:val="26"/>
                <w:szCs w:val="26"/>
              </w:rPr>
              <w:t>gồm:</w:t>
            </w:r>
            <w:r w:rsidRPr="00E1282D">
              <w:rPr>
                <w:rFonts w:ascii="Times New Roman" w:hAnsi="Times New Roman" w:cs="Times New Roman"/>
                <w:i/>
                <w:sz w:val="26"/>
                <w:szCs w:val="26"/>
              </w:rPr>
              <w:t xml:space="preserve"> 8 </w:t>
            </w:r>
            <w:r w:rsidRPr="00E1282D">
              <w:rPr>
                <w:rFonts w:ascii="Times New Roman" w:hAnsi="Times New Roman" w:cs="Times New Roman"/>
                <w:sz w:val="26"/>
                <w:szCs w:val="26"/>
              </w:rPr>
              <w:t>mục”.</w:t>
            </w:r>
          </w:p>
          <w:p w14:paraId="75337C14"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xml:space="preserve">+ Gạch đầu dòng thứ 3 trang 4 từ trên xuống: Sửa số “Từ Điều </w:t>
            </w:r>
            <w:r w:rsidRPr="00E1282D">
              <w:rPr>
                <w:rFonts w:ascii="Times New Roman" w:hAnsi="Times New Roman" w:cs="Times New Roman"/>
                <w:i/>
                <w:sz w:val="26"/>
                <w:szCs w:val="26"/>
              </w:rPr>
              <w:t>34</w:t>
            </w:r>
            <w:r w:rsidRPr="00E1282D">
              <w:rPr>
                <w:rFonts w:ascii="Times New Roman" w:hAnsi="Times New Roman" w:cs="Times New Roman"/>
                <w:sz w:val="26"/>
                <w:szCs w:val="26"/>
              </w:rPr>
              <w:t xml:space="preserve"> đến Điều 37” thành “</w:t>
            </w:r>
            <w:r w:rsidRPr="00E1282D">
              <w:rPr>
                <w:rFonts w:ascii="Times New Roman" w:hAnsi="Times New Roman" w:cs="Times New Roman"/>
                <w:i/>
                <w:sz w:val="26"/>
                <w:szCs w:val="26"/>
              </w:rPr>
              <w:t>Từ Điều 33 đến Điều 37</w:t>
            </w:r>
            <w:r w:rsidRPr="00E1282D">
              <w:rPr>
                <w:rFonts w:ascii="Times New Roman" w:hAnsi="Times New Roman" w:cs="Times New Roman"/>
                <w:sz w:val="26"/>
                <w:szCs w:val="26"/>
              </w:rPr>
              <w:t>”.</w:t>
            </w:r>
          </w:p>
          <w:p w14:paraId="532C06F9"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Dòng 7 trang 4 từ dưới lên: Bổ sung năm “</w:t>
            </w:r>
            <w:r w:rsidRPr="00E1282D">
              <w:rPr>
                <w:rFonts w:ascii="Times New Roman" w:hAnsi="Times New Roman" w:cs="Times New Roman"/>
                <w:i/>
                <w:sz w:val="26"/>
                <w:szCs w:val="26"/>
              </w:rPr>
              <w:t>2014</w:t>
            </w:r>
            <w:r w:rsidRPr="00E1282D">
              <w:rPr>
                <w:rFonts w:ascii="Times New Roman" w:hAnsi="Times New Roman" w:cs="Times New Roman"/>
                <w:sz w:val="26"/>
                <w:szCs w:val="26"/>
              </w:rPr>
              <w:t>” sau cụm từ Luật giáo dục nghề nghiệp.</w:t>
            </w:r>
          </w:p>
          <w:p w14:paraId="5B145419"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Đoạn 3 trang 5 từ trên xuống: Sau cụm từ “Bộ luật Hình sự sửa đổi, bổ sung năm 2017 được ban hành” bổ sung thêm cụm từ “</w:t>
            </w:r>
            <w:r w:rsidRPr="00E1282D">
              <w:rPr>
                <w:rFonts w:ascii="Times New Roman" w:hAnsi="Times New Roman" w:cs="Times New Roman"/>
                <w:i/>
                <w:sz w:val="26"/>
                <w:szCs w:val="26"/>
              </w:rPr>
              <w:t>Văn bản hợp nhất số 01/VBHN-VPQH ngày 10/7/2017 của Văn phòng Quốc Hội về hợp nhất Bộ luật Hình sự</w:t>
            </w:r>
            <w:r w:rsidRPr="00E1282D">
              <w:rPr>
                <w:rFonts w:ascii="Times New Roman" w:hAnsi="Times New Roman" w:cs="Times New Roman"/>
                <w:sz w:val="26"/>
                <w:szCs w:val="26"/>
              </w:rPr>
              <w:t>”.</w:t>
            </w:r>
          </w:p>
          <w:p w14:paraId="35EB3486"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spacing w:val="-2"/>
                <w:sz w:val="26"/>
                <w:szCs w:val="26"/>
              </w:rPr>
              <w:t>+ Gộp hai gạch đầu dòng thứ nhất và thứ ba từ trên xuống trang 5: “Điều 341 Bộ luật hình sự sửa đổi, bổ sung năm 2017 quy định hành vi làm giả tài liệu của cơ quan, tổ chức bị xử phạt tiền……… khoản 3 Điều 6 Nghị định số 138/2013/NĐ-CP” và đoạn “Điều 341 quy định hành vi sử dụng con dấu hoặc tài liệu giả của cơ quan, tổ chức…… khoản 3 và khoản 4 Điều 16 Nghị định 138/2013/NĐ-CP” thành một đoạn và diễn đạt như sau: “</w:t>
            </w:r>
            <w:r w:rsidRPr="00E1282D">
              <w:rPr>
                <w:rFonts w:ascii="Times New Roman" w:hAnsi="Times New Roman" w:cs="Times New Roman"/>
                <w:i/>
                <w:spacing w:val="-2"/>
                <w:sz w:val="26"/>
                <w:szCs w:val="26"/>
              </w:rPr>
              <w:t>Điều 341 Bộ luật Hình sự sửa đổi, bổ sung năm 2017 quy định hành vi</w:t>
            </w:r>
            <w:r w:rsidRPr="00E1282D">
              <w:rPr>
                <w:rFonts w:ascii="Times New Roman" w:hAnsi="Times New Roman" w:cs="Times New Roman"/>
                <w:i/>
                <w:color w:val="000000"/>
                <w:spacing w:val="-2"/>
                <w:sz w:val="26"/>
                <w:szCs w:val="26"/>
                <w:shd w:val="clear" w:color="auto" w:fill="FFFFFF"/>
                <w:lang w:val="vi-VN"/>
              </w:rPr>
              <w:t> làm giả con dấu, tài liệu hoặc giấy tờ khác của cơ quan, tổ chức hoặc sử dụng con dấu, tài liệu hoặc giấy tờ </w:t>
            </w:r>
            <w:r w:rsidRPr="00E1282D">
              <w:rPr>
                <w:rFonts w:ascii="Times New Roman" w:hAnsi="Times New Roman" w:cs="Times New Roman"/>
                <w:i/>
                <w:color w:val="000000"/>
                <w:spacing w:val="-2"/>
                <w:sz w:val="26"/>
                <w:szCs w:val="26"/>
                <w:shd w:val="clear" w:color="auto" w:fill="FFFFFF"/>
              </w:rPr>
              <w:t>giả </w:t>
            </w:r>
            <w:r w:rsidRPr="00E1282D">
              <w:rPr>
                <w:rFonts w:ascii="Times New Roman" w:hAnsi="Times New Roman" w:cs="Times New Roman"/>
                <w:i/>
                <w:color w:val="000000"/>
                <w:spacing w:val="-2"/>
                <w:sz w:val="26"/>
                <w:szCs w:val="26"/>
                <w:shd w:val="clear" w:color="auto" w:fill="FFFFFF"/>
                <w:lang w:val="vi-VN"/>
              </w:rPr>
              <w:t>thực hiện hành vi trái pháp luật, thì bị phạt tiền từ 30.000.000 đồng đến 100.000.000 đồng, phạt cải tạo không giam giữ đến 03 năm hoặc phạt tù từ 06 tháng đến 0</w:t>
            </w:r>
            <w:r w:rsidRPr="00E1282D">
              <w:rPr>
                <w:rFonts w:ascii="Times New Roman" w:hAnsi="Times New Roman" w:cs="Times New Roman"/>
                <w:i/>
                <w:color w:val="000000"/>
                <w:spacing w:val="-2"/>
                <w:sz w:val="26"/>
                <w:szCs w:val="26"/>
                <w:shd w:val="clear" w:color="auto" w:fill="FFFFFF"/>
              </w:rPr>
              <w:t>2 </w:t>
            </w:r>
            <w:r w:rsidRPr="00E1282D">
              <w:rPr>
                <w:rFonts w:ascii="Times New Roman" w:hAnsi="Times New Roman" w:cs="Times New Roman"/>
                <w:i/>
                <w:color w:val="000000"/>
                <w:spacing w:val="-2"/>
                <w:sz w:val="26"/>
                <w:szCs w:val="26"/>
                <w:shd w:val="clear" w:color="auto" w:fill="FFFFFF"/>
                <w:lang w:val="vi-VN"/>
              </w:rPr>
              <w:t>năm</w:t>
            </w:r>
            <w:r w:rsidRPr="00E1282D">
              <w:rPr>
                <w:rFonts w:ascii="Times New Roman" w:hAnsi="Times New Roman" w:cs="Times New Roman"/>
                <w:i/>
                <w:color w:val="000000"/>
                <w:spacing w:val="-2"/>
                <w:sz w:val="26"/>
                <w:szCs w:val="26"/>
                <w:shd w:val="clear" w:color="auto" w:fill="FFFFFF"/>
              </w:rPr>
              <w:t>. Vì vậy, dự thảo Nghị định đã bỏ quy định xử phạt vi phạm hành chính đối với các hành vi: hành vi giả mạo giấy tờ, tài liệu trong hồ sơ để được thành lập, cho phép thành thành cơ sở giáo dục tại khoản 2 Điều 5 Nghị định số 138/2013/NĐ-CP; hành vi giải mạo giấy tờ, tài liệu trong hồ sơ đề nghị cho phép hoạt động giáo dục tại khoản 3 Điều 6 Nghị định số 138/2013/NĐ-CP; hành vi mua bán, sử dụng văn bằng, chứng chỉ giả và làm giả văn bằng, chứng chỉ tại khoản 3 và khoản 4 Điều 16 Nghị định số 138/2013/NĐ-CP</w:t>
            </w:r>
            <w:r w:rsidRPr="00E1282D">
              <w:rPr>
                <w:rFonts w:ascii="Times New Roman" w:hAnsi="Times New Roman" w:cs="Times New Roman"/>
                <w:color w:val="000000"/>
                <w:spacing w:val="-2"/>
                <w:sz w:val="26"/>
                <w:szCs w:val="26"/>
                <w:shd w:val="clear" w:color="auto" w:fill="FFFFFF"/>
              </w:rPr>
              <w:t>”.</w:t>
            </w:r>
          </w:p>
        </w:tc>
        <w:tc>
          <w:tcPr>
            <w:tcW w:w="5421" w:type="dxa"/>
          </w:tcPr>
          <w:p w14:paraId="11E5D167" w14:textId="77777777"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Tiếp thu chỉnh sửa trong dự thảo</w:t>
            </w:r>
          </w:p>
          <w:p w14:paraId="1B4AD2AC"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35B03934" w14:textId="77777777" w:rsidTr="00F6420B">
        <w:trPr>
          <w:trHeight w:val="620"/>
        </w:trPr>
        <w:tc>
          <w:tcPr>
            <w:tcW w:w="673" w:type="dxa"/>
          </w:tcPr>
          <w:p w14:paraId="07C7DC16"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w:t>
            </w:r>
          </w:p>
        </w:tc>
        <w:tc>
          <w:tcPr>
            <w:tcW w:w="2409" w:type="dxa"/>
          </w:tcPr>
          <w:p w14:paraId="1952E09B"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Bách Khoa HN</w:t>
            </w:r>
          </w:p>
        </w:tc>
        <w:tc>
          <w:tcPr>
            <w:tcW w:w="5103" w:type="dxa"/>
          </w:tcPr>
          <w:p w14:paraId="1B7F5F05"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Điều chỉnh mức phạt tiền. Tăng mức trần xử phạt đảm bảo tính răn đe.</w:t>
            </w:r>
          </w:p>
          <w:p w14:paraId="006D0BF3"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K1Đ4 NĐ79/2015/NĐ-CP quy định mức phạt tiền tối đa trong lĩnh vực giáo dục nghề nghiệp đối với cá nhân là 75tr, tổ chức là 150tr. Trong khi K1 Đ3 của Dự thảo NĐ quy định cá nhân 50tr, tổ chức 100tr.</w:t>
            </w:r>
          </w:p>
          <w:p w14:paraId="7270278A"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Bổ sung K5Đ4: Buộc đảm bảo quyền lợi của các thí sinh đối với hành vi làm mất bài thi, làm sai lệch dữ liệu, kết quả thi.</w:t>
            </w:r>
          </w:p>
        </w:tc>
        <w:tc>
          <w:tcPr>
            <w:tcW w:w="5421" w:type="dxa"/>
          </w:tcPr>
          <w:p w14:paraId="46EC4BCF" w14:textId="77777777"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Tiếp thu chỉnh sửa trong dự thảo</w:t>
            </w:r>
          </w:p>
          <w:p w14:paraId="1BA7AE42" w14:textId="77777777" w:rsidR="00320870" w:rsidRDefault="00320870" w:rsidP="00320870">
            <w:pPr>
              <w:jc w:val="both"/>
              <w:rPr>
                <w:rFonts w:ascii="Times New Roman" w:hAnsi="Times New Roman" w:cs="Times New Roman"/>
                <w:color w:val="000000" w:themeColor="text1"/>
                <w:sz w:val="26"/>
                <w:szCs w:val="26"/>
              </w:rPr>
            </w:pPr>
          </w:p>
          <w:p w14:paraId="24334646" w14:textId="0D22ABFB" w:rsidR="00320870" w:rsidRDefault="00B0347C"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Múc phạt tối đa trong lĩnh vực giáo dục đối với cá nhân là 50 triệu, đối với tổ chức là 100 triệu</w:t>
            </w:r>
          </w:p>
          <w:p w14:paraId="6A493B4A" w14:textId="77777777" w:rsidR="00320870" w:rsidRDefault="00320870" w:rsidP="00320870">
            <w:pPr>
              <w:jc w:val="both"/>
              <w:rPr>
                <w:rFonts w:ascii="Times New Roman" w:hAnsi="Times New Roman" w:cs="Times New Roman"/>
                <w:color w:val="000000" w:themeColor="text1"/>
                <w:sz w:val="26"/>
                <w:szCs w:val="26"/>
              </w:rPr>
            </w:pPr>
          </w:p>
          <w:p w14:paraId="4EDB8BFD" w14:textId="77777777" w:rsidR="00320870" w:rsidRDefault="00320870" w:rsidP="00320870">
            <w:pPr>
              <w:jc w:val="both"/>
              <w:rPr>
                <w:rFonts w:ascii="Times New Roman" w:hAnsi="Times New Roman" w:cs="Times New Roman"/>
                <w:color w:val="000000" w:themeColor="text1"/>
                <w:sz w:val="26"/>
                <w:szCs w:val="26"/>
              </w:rPr>
            </w:pPr>
          </w:p>
          <w:p w14:paraId="5796473E" w14:textId="77777777"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Tiếp thu chỉnh sửa trong dự thảo</w:t>
            </w:r>
          </w:p>
          <w:p w14:paraId="53A9D72A" w14:textId="20B15A22"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7A7BE883" w14:textId="77777777" w:rsidTr="00F6420B">
        <w:trPr>
          <w:trHeight w:val="620"/>
        </w:trPr>
        <w:tc>
          <w:tcPr>
            <w:tcW w:w="673" w:type="dxa"/>
          </w:tcPr>
          <w:p w14:paraId="448F5CA7"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p>
        </w:tc>
        <w:tc>
          <w:tcPr>
            <w:tcW w:w="2409" w:type="dxa"/>
          </w:tcPr>
          <w:p w14:paraId="4AE24790"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Y Dược – ĐH Huế</w:t>
            </w:r>
          </w:p>
        </w:tc>
        <w:tc>
          <w:tcPr>
            <w:tcW w:w="5103" w:type="dxa"/>
          </w:tcPr>
          <w:p w14:paraId="65E0316F" w14:textId="77777777" w:rsidR="00320870" w:rsidRPr="00E1282D" w:rsidRDefault="00320870" w:rsidP="00320870">
            <w:pPr>
              <w:tabs>
                <w:tab w:val="left" w:pos="993"/>
              </w:tabs>
              <w:jc w:val="both"/>
              <w:rPr>
                <w:rFonts w:ascii="Times New Roman" w:hAnsi="Times New Roman" w:cs="Times New Roman"/>
                <w:sz w:val="26"/>
                <w:szCs w:val="26"/>
              </w:rPr>
            </w:pPr>
            <w:r w:rsidRPr="00E1282D">
              <w:rPr>
                <w:rFonts w:ascii="Times New Roman" w:hAnsi="Times New Roman" w:cs="Times New Roman"/>
                <w:sz w:val="26"/>
                <w:szCs w:val="26"/>
              </w:rPr>
              <w:t xml:space="preserve">- Nên quy định cụ thể đối tượng bị XPVPHC đối với mỗi hành vi vi phạm tại Nghị định này là cá nhân/tổ chức hoặc xử phạt đồng thời cá nhân và tổ chức. Đối với đối tượng bị XPVPHC là cá nhân, xác định rõ cá nhân là CBVC-NLĐ trong Trường, đại diện của cơ sở giáo dục hoặc người học. Đối với đối tượng bị XPVPHC là tổ chức, xác định rõ tổ chức đó là cơ sở giáo dục hoặc đơn vị thuộc/trực thuộc cơ sở giáo dục đó. </w:t>
            </w:r>
          </w:p>
          <w:p w14:paraId="64D54C29" w14:textId="77777777" w:rsidR="00320870" w:rsidRPr="00E1282D" w:rsidRDefault="00320870" w:rsidP="00320870">
            <w:pPr>
              <w:tabs>
                <w:tab w:val="left" w:pos="993"/>
              </w:tabs>
              <w:jc w:val="both"/>
              <w:rPr>
                <w:rFonts w:ascii="Times New Roman" w:hAnsi="Times New Roman" w:cs="Times New Roman"/>
                <w:sz w:val="26"/>
                <w:szCs w:val="26"/>
              </w:rPr>
            </w:pPr>
            <w:r w:rsidRPr="00E1282D">
              <w:rPr>
                <w:rFonts w:ascii="Times New Roman" w:hAnsi="Times New Roman" w:cs="Times New Roman"/>
                <w:sz w:val="26"/>
                <w:szCs w:val="26"/>
              </w:rPr>
              <w:t xml:space="preserve">- Đa  K3 Đ8 nên quy định phạt tiền đối với hành vi </w:t>
            </w:r>
            <w:r w:rsidRPr="00E1282D">
              <w:rPr>
                <w:rFonts w:ascii="Times New Roman" w:hAnsi="Times New Roman" w:cs="Times New Roman"/>
                <w:i/>
                <w:sz w:val="26"/>
                <w:szCs w:val="26"/>
              </w:rPr>
              <w:t xml:space="preserve">“Không tuân thủ ngưỡng đảm bảo chất lượng đầu vào đối với ngành đào tạo có quy định đảm bảo chất lượng đầu vào” </w:t>
            </w:r>
            <w:r w:rsidRPr="00E1282D">
              <w:rPr>
                <w:rFonts w:ascii="Times New Roman" w:hAnsi="Times New Roman" w:cs="Times New Roman"/>
                <w:sz w:val="26"/>
                <w:szCs w:val="26"/>
              </w:rPr>
              <w:t xml:space="preserve">thay vì </w:t>
            </w:r>
            <w:r w:rsidRPr="00E1282D">
              <w:rPr>
                <w:rFonts w:ascii="Times New Roman" w:hAnsi="Times New Roman" w:cs="Times New Roman"/>
                <w:i/>
                <w:sz w:val="26"/>
                <w:szCs w:val="26"/>
              </w:rPr>
              <w:t>“không công bố</w:t>
            </w:r>
            <w:r w:rsidRPr="00E1282D">
              <w:rPr>
                <w:rFonts w:ascii="Times New Roman" w:hAnsi="Times New Roman" w:cs="Times New Roman"/>
                <w:sz w:val="26"/>
                <w:szCs w:val="26"/>
              </w:rPr>
              <w:t xml:space="preserve"> </w:t>
            </w:r>
            <w:r w:rsidRPr="00E1282D">
              <w:rPr>
                <w:rFonts w:ascii="Times New Roman" w:hAnsi="Times New Roman" w:cs="Times New Roman"/>
                <w:i/>
                <w:sz w:val="26"/>
                <w:szCs w:val="26"/>
              </w:rPr>
              <w:t>ngưỡng đảm bảo chất lượng đầu vào đối với ngành đào tạo có quy định đảm bảo chất lượng đầu vào</w:t>
            </w:r>
            <w:r w:rsidRPr="00E1282D">
              <w:rPr>
                <w:rFonts w:ascii="Times New Roman" w:hAnsi="Times New Roman" w:cs="Times New Roman"/>
                <w:sz w:val="26"/>
                <w:szCs w:val="26"/>
              </w:rPr>
              <w:t xml:space="preserve">”. Đồng thời, hướng dẫn cụ thể nhóm hành vi vi phạm về ngưỡng bảo đảm chất lượng đầu vào, trong đó có hành vi không công bố ngưỡng đảm bảo chất lượng đầu vào đối với các ngành có quy định. </w:t>
            </w:r>
          </w:p>
          <w:p w14:paraId="65D79CC1" w14:textId="77777777" w:rsidR="00320870" w:rsidRPr="00E1282D" w:rsidRDefault="00320870" w:rsidP="00320870">
            <w:pPr>
              <w:tabs>
                <w:tab w:val="left" w:pos="993"/>
              </w:tabs>
              <w:jc w:val="both"/>
              <w:rPr>
                <w:rFonts w:ascii="Times New Roman" w:hAnsi="Times New Roman" w:cs="Times New Roman"/>
                <w:sz w:val="26"/>
                <w:szCs w:val="26"/>
              </w:rPr>
            </w:pPr>
            <w:r w:rsidRPr="00E1282D">
              <w:rPr>
                <w:rFonts w:ascii="Times New Roman" w:hAnsi="Times New Roman" w:cs="Times New Roman"/>
                <w:sz w:val="26"/>
                <w:szCs w:val="26"/>
              </w:rPr>
              <w:t>- K9 Điều 11 nên áp dụng biện pháp “Buộc bổ sung nội dung môn học hoặc chương trình đào tạo còn thiếu, tổ chức bảo vệ lại luận văn, luận án” đối với hành vi vi phạm về thành viên hội đồng đánh giá luận văn thạc sĩ, luận án tiến sĩ tại điểm b khoản 5 Điều này. Nếu thành viên hội đồng đánh giá luận văn thạc sĩ, luận án tiến sĩ không đúng quy định thì phải tổ chức bảo vệ lại với một Hội đồng có thành phần và số lượng đúng quy định pháp luật.</w:t>
            </w:r>
          </w:p>
          <w:p w14:paraId="0D11FD26" w14:textId="06CBF76A" w:rsidR="00320870" w:rsidRPr="00B94B0B" w:rsidRDefault="00320870" w:rsidP="00320870">
            <w:pPr>
              <w:tabs>
                <w:tab w:val="left" w:pos="993"/>
              </w:tabs>
              <w:jc w:val="both"/>
              <w:rPr>
                <w:rFonts w:ascii="Times New Roman" w:hAnsi="Times New Roman" w:cs="Times New Roman"/>
                <w:sz w:val="26"/>
                <w:szCs w:val="26"/>
              </w:rPr>
            </w:pPr>
            <w:r w:rsidRPr="00E1282D">
              <w:rPr>
                <w:rFonts w:ascii="Times New Roman" w:hAnsi="Times New Roman" w:cs="Times New Roman"/>
                <w:sz w:val="26"/>
                <w:szCs w:val="26"/>
              </w:rPr>
              <w:t>- K4 Điều 12 nên áp dụng biện pháp “Buộc nộp lại và kiến nghị cơ quan có thẩm quyền thu hồi quyết định cho phép mở ngành đào tạo” đối với hành vi tự chủ mở ngành, chuyên ngành đào tạo khi chưa đủ một trong các điều kiện theo quy định đối với một ngành, chuyên ngành (điểm a khoản 2 Điều này).</w:t>
            </w:r>
          </w:p>
        </w:tc>
        <w:tc>
          <w:tcPr>
            <w:tcW w:w="5421" w:type="dxa"/>
          </w:tcPr>
          <w:p w14:paraId="3A655584" w14:textId="77777777" w:rsidR="00320870" w:rsidRDefault="00320870" w:rsidP="00320870">
            <w:pPr>
              <w:jc w:val="both"/>
              <w:rPr>
                <w:rFonts w:ascii="Times New Roman" w:hAnsi="Times New Roman" w:cs="Times New Roman"/>
                <w:color w:val="000000" w:themeColor="text1"/>
                <w:sz w:val="26"/>
                <w:szCs w:val="26"/>
              </w:rPr>
            </w:pPr>
            <w:r w:rsidRPr="00046B03">
              <w:rPr>
                <w:rFonts w:ascii="Times New Roman" w:hAnsi="Times New Roman" w:cs="Times New Roman"/>
                <w:color w:val="000000" w:themeColor="text1"/>
                <w:sz w:val="26"/>
                <w:szCs w:val="26"/>
              </w:rPr>
              <w:t>- Tiếp thu chỉnh sửa trong dự thảo</w:t>
            </w:r>
          </w:p>
          <w:p w14:paraId="7CE0D82C" w14:textId="77777777" w:rsidR="00320870" w:rsidRDefault="00320870" w:rsidP="00320870">
            <w:pPr>
              <w:jc w:val="both"/>
              <w:rPr>
                <w:rFonts w:ascii="Times New Roman" w:hAnsi="Times New Roman" w:cs="Times New Roman"/>
                <w:color w:val="000000" w:themeColor="text1"/>
                <w:sz w:val="26"/>
                <w:szCs w:val="26"/>
              </w:rPr>
            </w:pPr>
          </w:p>
          <w:p w14:paraId="0C064729" w14:textId="77777777" w:rsidR="00B94B0B" w:rsidRDefault="00B94B0B" w:rsidP="00320870">
            <w:pPr>
              <w:jc w:val="both"/>
              <w:rPr>
                <w:rFonts w:ascii="Times New Roman" w:hAnsi="Times New Roman" w:cs="Times New Roman"/>
                <w:color w:val="000000" w:themeColor="text1"/>
                <w:sz w:val="26"/>
                <w:szCs w:val="26"/>
              </w:rPr>
            </w:pPr>
          </w:p>
          <w:p w14:paraId="47487D1C" w14:textId="77777777" w:rsidR="00B94B0B" w:rsidRDefault="00B94B0B" w:rsidP="00320870">
            <w:pPr>
              <w:jc w:val="both"/>
              <w:rPr>
                <w:rFonts w:ascii="Times New Roman" w:hAnsi="Times New Roman" w:cs="Times New Roman"/>
                <w:color w:val="000000" w:themeColor="text1"/>
                <w:sz w:val="26"/>
                <w:szCs w:val="26"/>
              </w:rPr>
            </w:pPr>
          </w:p>
          <w:p w14:paraId="366DAEF2" w14:textId="77777777" w:rsidR="00B94B0B" w:rsidRDefault="00B94B0B" w:rsidP="00320870">
            <w:pPr>
              <w:jc w:val="both"/>
              <w:rPr>
                <w:rFonts w:ascii="Times New Roman" w:hAnsi="Times New Roman" w:cs="Times New Roman"/>
                <w:color w:val="000000" w:themeColor="text1"/>
                <w:sz w:val="26"/>
                <w:szCs w:val="26"/>
              </w:rPr>
            </w:pPr>
          </w:p>
          <w:p w14:paraId="4BAC9E43" w14:textId="77777777" w:rsidR="00B94B0B" w:rsidRDefault="00B94B0B" w:rsidP="00320870">
            <w:pPr>
              <w:jc w:val="both"/>
              <w:rPr>
                <w:rFonts w:ascii="Times New Roman" w:hAnsi="Times New Roman" w:cs="Times New Roman"/>
                <w:color w:val="000000" w:themeColor="text1"/>
                <w:sz w:val="26"/>
                <w:szCs w:val="26"/>
              </w:rPr>
            </w:pPr>
          </w:p>
          <w:p w14:paraId="1647EE6D" w14:textId="77777777" w:rsidR="00B94B0B" w:rsidRDefault="00B94B0B" w:rsidP="00320870">
            <w:pPr>
              <w:jc w:val="both"/>
              <w:rPr>
                <w:rFonts w:ascii="Times New Roman" w:hAnsi="Times New Roman" w:cs="Times New Roman"/>
                <w:color w:val="000000" w:themeColor="text1"/>
                <w:sz w:val="26"/>
                <w:szCs w:val="26"/>
              </w:rPr>
            </w:pPr>
          </w:p>
          <w:p w14:paraId="7340BE1C" w14:textId="77777777" w:rsidR="00B94B0B" w:rsidRDefault="00B94B0B" w:rsidP="00320870">
            <w:pPr>
              <w:jc w:val="both"/>
              <w:rPr>
                <w:rFonts w:ascii="Times New Roman" w:hAnsi="Times New Roman" w:cs="Times New Roman"/>
                <w:color w:val="000000" w:themeColor="text1"/>
                <w:sz w:val="26"/>
                <w:szCs w:val="26"/>
              </w:rPr>
            </w:pPr>
          </w:p>
          <w:p w14:paraId="07608964" w14:textId="77777777" w:rsidR="00B94B0B" w:rsidRDefault="00B94B0B" w:rsidP="00320870">
            <w:pPr>
              <w:jc w:val="both"/>
              <w:rPr>
                <w:rFonts w:ascii="Times New Roman" w:hAnsi="Times New Roman" w:cs="Times New Roman"/>
                <w:color w:val="000000" w:themeColor="text1"/>
                <w:sz w:val="26"/>
                <w:szCs w:val="26"/>
              </w:rPr>
            </w:pPr>
          </w:p>
          <w:p w14:paraId="56D17842" w14:textId="0C6F20E4" w:rsidR="00B94B0B" w:rsidRDefault="00B94B0B"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1E4D8D4B" w14:textId="20322E25" w:rsidR="00B94B0B" w:rsidRDefault="00B94B0B" w:rsidP="00320870">
            <w:pPr>
              <w:jc w:val="both"/>
              <w:rPr>
                <w:rFonts w:ascii="Times New Roman" w:hAnsi="Times New Roman" w:cs="Times New Roman"/>
                <w:color w:val="000000" w:themeColor="text1"/>
                <w:sz w:val="26"/>
                <w:szCs w:val="26"/>
              </w:rPr>
            </w:pPr>
          </w:p>
          <w:p w14:paraId="40210840" w14:textId="4E464BAD" w:rsidR="00B94B0B" w:rsidRDefault="00B94B0B" w:rsidP="00320870">
            <w:pPr>
              <w:jc w:val="both"/>
              <w:rPr>
                <w:rFonts w:ascii="Times New Roman" w:hAnsi="Times New Roman" w:cs="Times New Roman"/>
                <w:color w:val="000000" w:themeColor="text1"/>
                <w:sz w:val="26"/>
                <w:szCs w:val="26"/>
              </w:rPr>
            </w:pPr>
          </w:p>
          <w:p w14:paraId="79D2102C" w14:textId="0AC37082" w:rsidR="00B94B0B" w:rsidRDefault="00B94B0B" w:rsidP="00320870">
            <w:pPr>
              <w:jc w:val="both"/>
              <w:rPr>
                <w:rFonts w:ascii="Times New Roman" w:hAnsi="Times New Roman" w:cs="Times New Roman"/>
                <w:color w:val="000000" w:themeColor="text1"/>
                <w:sz w:val="26"/>
                <w:szCs w:val="26"/>
              </w:rPr>
            </w:pPr>
          </w:p>
          <w:p w14:paraId="06BFDCE8" w14:textId="098A742C" w:rsidR="00B94B0B" w:rsidRDefault="00B94B0B" w:rsidP="00320870">
            <w:pPr>
              <w:jc w:val="both"/>
              <w:rPr>
                <w:rFonts w:ascii="Times New Roman" w:hAnsi="Times New Roman" w:cs="Times New Roman"/>
                <w:color w:val="000000" w:themeColor="text1"/>
                <w:sz w:val="26"/>
                <w:szCs w:val="26"/>
              </w:rPr>
            </w:pPr>
          </w:p>
          <w:p w14:paraId="1F975ED4" w14:textId="0D1DB041" w:rsidR="00B94B0B" w:rsidRDefault="00B94B0B" w:rsidP="00320870">
            <w:pPr>
              <w:jc w:val="both"/>
              <w:rPr>
                <w:rFonts w:ascii="Times New Roman" w:hAnsi="Times New Roman" w:cs="Times New Roman"/>
                <w:color w:val="000000" w:themeColor="text1"/>
                <w:sz w:val="26"/>
                <w:szCs w:val="26"/>
              </w:rPr>
            </w:pPr>
          </w:p>
          <w:p w14:paraId="46FF5ACC" w14:textId="4D4B0BE4" w:rsidR="00B94B0B" w:rsidRDefault="00B94B0B" w:rsidP="00320870">
            <w:pPr>
              <w:jc w:val="both"/>
              <w:rPr>
                <w:rFonts w:ascii="Times New Roman" w:hAnsi="Times New Roman" w:cs="Times New Roman"/>
                <w:color w:val="000000" w:themeColor="text1"/>
                <w:sz w:val="26"/>
                <w:szCs w:val="26"/>
              </w:rPr>
            </w:pPr>
          </w:p>
          <w:p w14:paraId="5314041E" w14:textId="41EEC804" w:rsidR="00B94B0B" w:rsidRDefault="00B94B0B" w:rsidP="00320870">
            <w:pPr>
              <w:jc w:val="both"/>
              <w:rPr>
                <w:rFonts w:ascii="Times New Roman" w:hAnsi="Times New Roman" w:cs="Times New Roman"/>
                <w:color w:val="000000" w:themeColor="text1"/>
                <w:sz w:val="26"/>
                <w:szCs w:val="26"/>
              </w:rPr>
            </w:pPr>
          </w:p>
          <w:p w14:paraId="007C287C" w14:textId="3629C728" w:rsidR="00B94B0B" w:rsidRDefault="00B94B0B" w:rsidP="00320870">
            <w:pPr>
              <w:jc w:val="both"/>
              <w:rPr>
                <w:rFonts w:ascii="Times New Roman" w:hAnsi="Times New Roman" w:cs="Times New Roman"/>
                <w:color w:val="000000" w:themeColor="text1"/>
                <w:sz w:val="26"/>
                <w:szCs w:val="26"/>
              </w:rPr>
            </w:pPr>
          </w:p>
          <w:p w14:paraId="7BCA2684" w14:textId="15348B38" w:rsidR="00B94B0B" w:rsidRDefault="00B94B0B" w:rsidP="00320870">
            <w:pPr>
              <w:jc w:val="both"/>
              <w:rPr>
                <w:rFonts w:ascii="Times New Roman" w:hAnsi="Times New Roman" w:cs="Times New Roman"/>
                <w:color w:val="000000" w:themeColor="text1"/>
                <w:sz w:val="26"/>
                <w:szCs w:val="26"/>
              </w:rPr>
            </w:pPr>
          </w:p>
          <w:p w14:paraId="1BCDA12A" w14:textId="3AAC761D" w:rsidR="00B94B0B" w:rsidRDefault="00B94B0B" w:rsidP="00320870">
            <w:pPr>
              <w:jc w:val="both"/>
              <w:rPr>
                <w:rFonts w:ascii="Times New Roman" w:hAnsi="Times New Roman" w:cs="Times New Roman"/>
                <w:color w:val="000000" w:themeColor="text1"/>
                <w:sz w:val="26"/>
                <w:szCs w:val="26"/>
              </w:rPr>
            </w:pPr>
          </w:p>
          <w:p w14:paraId="053C16AC" w14:textId="1CE1C5CE" w:rsidR="00B94B0B" w:rsidRDefault="00B94B0B"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10CF0711" w14:textId="714EDE94" w:rsidR="00B94B0B" w:rsidRDefault="00B94B0B" w:rsidP="00320870">
            <w:pPr>
              <w:jc w:val="both"/>
              <w:rPr>
                <w:rFonts w:ascii="Times New Roman" w:hAnsi="Times New Roman" w:cs="Times New Roman"/>
                <w:color w:val="000000" w:themeColor="text1"/>
                <w:sz w:val="26"/>
                <w:szCs w:val="26"/>
              </w:rPr>
            </w:pPr>
          </w:p>
          <w:p w14:paraId="79BDD7F0" w14:textId="0311FBEA" w:rsidR="00B94B0B" w:rsidRDefault="00B94B0B" w:rsidP="00320870">
            <w:pPr>
              <w:jc w:val="both"/>
              <w:rPr>
                <w:rFonts w:ascii="Times New Roman" w:hAnsi="Times New Roman" w:cs="Times New Roman"/>
                <w:color w:val="000000" w:themeColor="text1"/>
                <w:sz w:val="26"/>
                <w:szCs w:val="26"/>
              </w:rPr>
            </w:pPr>
          </w:p>
          <w:p w14:paraId="63F9FEDF" w14:textId="08B39A11" w:rsidR="00B94B0B" w:rsidRDefault="00B94B0B" w:rsidP="00320870">
            <w:pPr>
              <w:jc w:val="both"/>
              <w:rPr>
                <w:rFonts w:ascii="Times New Roman" w:hAnsi="Times New Roman" w:cs="Times New Roman"/>
                <w:color w:val="000000" w:themeColor="text1"/>
                <w:sz w:val="26"/>
                <w:szCs w:val="26"/>
              </w:rPr>
            </w:pPr>
          </w:p>
          <w:p w14:paraId="6D2A3B9D" w14:textId="083DF425" w:rsidR="00B94B0B" w:rsidRDefault="00B94B0B" w:rsidP="00320870">
            <w:pPr>
              <w:jc w:val="both"/>
              <w:rPr>
                <w:rFonts w:ascii="Times New Roman" w:hAnsi="Times New Roman" w:cs="Times New Roman"/>
                <w:color w:val="000000" w:themeColor="text1"/>
                <w:sz w:val="26"/>
                <w:szCs w:val="26"/>
              </w:rPr>
            </w:pPr>
          </w:p>
          <w:p w14:paraId="4BCBD787" w14:textId="661836B3" w:rsidR="00B94B0B" w:rsidRDefault="00B94B0B" w:rsidP="00320870">
            <w:pPr>
              <w:jc w:val="both"/>
              <w:rPr>
                <w:rFonts w:ascii="Times New Roman" w:hAnsi="Times New Roman" w:cs="Times New Roman"/>
                <w:color w:val="000000" w:themeColor="text1"/>
                <w:sz w:val="26"/>
                <w:szCs w:val="26"/>
              </w:rPr>
            </w:pPr>
          </w:p>
          <w:p w14:paraId="49F75701" w14:textId="30D1A35F" w:rsidR="00B94B0B" w:rsidRDefault="00B94B0B" w:rsidP="00320870">
            <w:pPr>
              <w:jc w:val="both"/>
              <w:rPr>
                <w:rFonts w:ascii="Times New Roman" w:hAnsi="Times New Roman" w:cs="Times New Roman"/>
                <w:color w:val="000000" w:themeColor="text1"/>
                <w:sz w:val="26"/>
                <w:szCs w:val="26"/>
              </w:rPr>
            </w:pPr>
          </w:p>
          <w:p w14:paraId="75753D77" w14:textId="2DC3E2C9" w:rsidR="00B94B0B" w:rsidRDefault="00B94B0B" w:rsidP="00320870">
            <w:pPr>
              <w:jc w:val="both"/>
              <w:rPr>
                <w:rFonts w:ascii="Times New Roman" w:hAnsi="Times New Roman" w:cs="Times New Roman"/>
                <w:color w:val="000000" w:themeColor="text1"/>
                <w:sz w:val="26"/>
                <w:szCs w:val="26"/>
              </w:rPr>
            </w:pPr>
          </w:p>
          <w:p w14:paraId="4EE009DE" w14:textId="03E7631E" w:rsidR="00B94B0B" w:rsidRDefault="00B94B0B" w:rsidP="00320870">
            <w:pPr>
              <w:jc w:val="both"/>
              <w:rPr>
                <w:rFonts w:ascii="Times New Roman" w:hAnsi="Times New Roman" w:cs="Times New Roman"/>
                <w:color w:val="000000" w:themeColor="text1"/>
                <w:sz w:val="26"/>
                <w:szCs w:val="26"/>
              </w:rPr>
            </w:pPr>
          </w:p>
          <w:p w14:paraId="5ED224BA" w14:textId="77777777" w:rsidR="00B94B0B" w:rsidRDefault="00B94B0B" w:rsidP="00320870">
            <w:pPr>
              <w:jc w:val="both"/>
              <w:rPr>
                <w:rFonts w:ascii="Times New Roman" w:hAnsi="Times New Roman" w:cs="Times New Roman"/>
                <w:color w:val="000000" w:themeColor="text1"/>
                <w:sz w:val="26"/>
                <w:szCs w:val="26"/>
              </w:rPr>
            </w:pPr>
          </w:p>
          <w:p w14:paraId="3A181072" w14:textId="00FBA783" w:rsidR="00B94B0B" w:rsidRDefault="00B94B0B"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Tự chủ mở ngành là quyền của cơ sở giáo dục đại học theo quy định của Luật</w:t>
            </w:r>
          </w:p>
          <w:p w14:paraId="335C3DDE" w14:textId="77777777" w:rsidR="00B94B0B" w:rsidRDefault="00B94B0B" w:rsidP="00320870">
            <w:pPr>
              <w:jc w:val="both"/>
              <w:rPr>
                <w:rFonts w:ascii="Times New Roman" w:hAnsi="Times New Roman" w:cs="Times New Roman"/>
                <w:color w:val="000000" w:themeColor="text1"/>
                <w:sz w:val="26"/>
                <w:szCs w:val="26"/>
              </w:rPr>
            </w:pPr>
          </w:p>
          <w:p w14:paraId="43E02B8A" w14:textId="77777777" w:rsidR="00B94B0B" w:rsidRDefault="00B94B0B" w:rsidP="00320870">
            <w:pPr>
              <w:jc w:val="both"/>
              <w:rPr>
                <w:rFonts w:ascii="Times New Roman" w:hAnsi="Times New Roman" w:cs="Times New Roman"/>
                <w:color w:val="000000" w:themeColor="text1"/>
                <w:sz w:val="26"/>
                <w:szCs w:val="26"/>
              </w:rPr>
            </w:pPr>
          </w:p>
          <w:p w14:paraId="062953AE" w14:textId="74BE4EC1" w:rsidR="00B94B0B" w:rsidRPr="00E1282D" w:rsidRDefault="00B94B0B" w:rsidP="00320870">
            <w:pPr>
              <w:jc w:val="both"/>
              <w:rPr>
                <w:rFonts w:ascii="Times New Roman" w:hAnsi="Times New Roman" w:cs="Times New Roman"/>
                <w:color w:val="000000" w:themeColor="text1"/>
                <w:sz w:val="26"/>
                <w:szCs w:val="26"/>
              </w:rPr>
            </w:pPr>
          </w:p>
        </w:tc>
      </w:tr>
      <w:tr w:rsidR="00320870" w:rsidRPr="00E1282D" w14:paraId="7FEA6F08" w14:textId="77777777" w:rsidTr="00F6420B">
        <w:trPr>
          <w:trHeight w:val="620"/>
        </w:trPr>
        <w:tc>
          <w:tcPr>
            <w:tcW w:w="673" w:type="dxa"/>
          </w:tcPr>
          <w:p w14:paraId="7E93F388"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w:t>
            </w:r>
          </w:p>
        </w:tc>
        <w:tc>
          <w:tcPr>
            <w:tcW w:w="2409" w:type="dxa"/>
          </w:tcPr>
          <w:p w14:paraId="0CF291AF"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SPTDTT Thành phố HCM</w:t>
            </w:r>
          </w:p>
        </w:tc>
        <w:tc>
          <w:tcPr>
            <w:tcW w:w="5103" w:type="dxa"/>
          </w:tcPr>
          <w:p w14:paraId="50CBA1FE"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Về Tờ trình: xem xét lại việc dẫn chiếu tên điều và nội dung điều giữa Tờ trình với Dự thảo Nghị định cho phù hợp. Hiện nay đang chưa đúng. Đ8, 9, 12, 13, 14, 26, 27, 30, 32, 33</w:t>
            </w:r>
          </w:p>
          <w:p w14:paraId="2F1268B0"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Về DT Nghị định</w:t>
            </w:r>
          </w:p>
          <w:p w14:paraId="7046F27D" w14:textId="77777777" w:rsidR="00320870" w:rsidRPr="00E1282D" w:rsidRDefault="00320870" w:rsidP="00320870">
            <w:pPr>
              <w:pStyle w:val="NormalWeb"/>
              <w:widowControl w:val="0"/>
              <w:spacing w:before="0" w:beforeAutospacing="0" w:after="0" w:afterAutospacing="0"/>
              <w:jc w:val="both"/>
              <w:rPr>
                <w:rFonts w:eastAsia="Calibri"/>
                <w:sz w:val="26"/>
                <w:szCs w:val="26"/>
              </w:rPr>
            </w:pPr>
            <w:r w:rsidRPr="00E1282D">
              <w:rPr>
                <w:color w:val="000000" w:themeColor="text1"/>
                <w:sz w:val="26"/>
                <w:szCs w:val="26"/>
              </w:rPr>
              <w:t xml:space="preserve">+ Đc K3 Đ5: </w:t>
            </w:r>
            <w:r w:rsidRPr="00E1282D">
              <w:rPr>
                <w:rFonts w:eastAsia="Calibri"/>
                <w:sz w:val="26"/>
                <w:szCs w:val="26"/>
                <w:lang w:val="vi-VN"/>
              </w:rPr>
              <w:t xml:space="preserve">Từ </w:t>
            </w:r>
            <w:r w:rsidRPr="00E1282D">
              <w:rPr>
                <w:rFonts w:eastAsia="Calibri"/>
                <w:sz w:val="26"/>
                <w:szCs w:val="26"/>
              </w:rPr>
              <w:t>4</w:t>
            </w:r>
            <w:r w:rsidRPr="00E1282D">
              <w:rPr>
                <w:rFonts w:eastAsia="Calibri"/>
                <w:sz w:val="26"/>
                <w:szCs w:val="26"/>
                <w:lang w:val="vi-VN"/>
              </w:rPr>
              <w:t xml:space="preserve">0.000.000 đồng đến </w:t>
            </w:r>
            <w:r w:rsidRPr="00E1282D">
              <w:rPr>
                <w:rFonts w:eastAsia="Calibri"/>
                <w:sz w:val="26"/>
                <w:szCs w:val="26"/>
              </w:rPr>
              <w:t>6</w:t>
            </w:r>
            <w:r w:rsidRPr="00E1282D">
              <w:rPr>
                <w:rFonts w:eastAsia="Calibri"/>
                <w:sz w:val="26"/>
                <w:szCs w:val="26"/>
                <w:lang w:val="vi-VN"/>
              </w:rPr>
              <w:t xml:space="preserve">0.000.000 đồng đối với trường trung cấp </w:t>
            </w:r>
            <w:r w:rsidRPr="00E1282D">
              <w:rPr>
                <w:rFonts w:eastAsia="Calibri"/>
                <w:sz w:val="26"/>
                <w:szCs w:val="26"/>
              </w:rPr>
              <w:t>sư phạm, trường cao đẳng sư phạm</w:t>
            </w:r>
            <w:r w:rsidRPr="00E1282D">
              <w:rPr>
                <w:rFonts w:eastAsia="Calibri"/>
                <w:sz w:val="26"/>
                <w:szCs w:val="26"/>
                <w:lang w:val="vi-VN"/>
              </w:rPr>
              <w:t>;</w:t>
            </w:r>
            <w:r w:rsidRPr="00E1282D">
              <w:rPr>
                <w:rFonts w:eastAsia="Calibri"/>
                <w:sz w:val="26"/>
                <w:szCs w:val="26"/>
              </w:rPr>
              <w:t xml:space="preserve"> </w:t>
            </w:r>
          </w:p>
          <w:p w14:paraId="6CD19B58" w14:textId="77777777" w:rsidR="00320870" w:rsidRPr="00E1282D" w:rsidRDefault="00320870" w:rsidP="00320870">
            <w:pPr>
              <w:pStyle w:val="NormalWeb"/>
              <w:widowControl w:val="0"/>
              <w:spacing w:before="0" w:beforeAutospacing="0" w:after="0" w:afterAutospacing="0"/>
              <w:jc w:val="both"/>
              <w:rPr>
                <w:rFonts w:eastAsia="Calibri"/>
                <w:sz w:val="26"/>
                <w:szCs w:val="26"/>
              </w:rPr>
            </w:pPr>
            <w:r w:rsidRPr="00E1282D">
              <w:rPr>
                <w:rFonts w:eastAsia="Calibri"/>
                <w:sz w:val="26"/>
                <w:szCs w:val="26"/>
              </w:rPr>
              <w:t xml:space="preserve">Đề nghị sửa cho phù hợp với Đa K1 Đ2: </w:t>
            </w:r>
            <w:r w:rsidRPr="00E1282D">
              <w:rPr>
                <w:rFonts w:eastAsia="Calibri"/>
                <w:sz w:val="26"/>
                <w:szCs w:val="26"/>
                <w:lang w:val="vi-VN"/>
              </w:rPr>
              <w:t xml:space="preserve">Từ </w:t>
            </w:r>
            <w:r w:rsidRPr="00E1282D">
              <w:rPr>
                <w:rFonts w:eastAsia="Calibri"/>
                <w:sz w:val="26"/>
                <w:szCs w:val="26"/>
              </w:rPr>
              <w:t>4</w:t>
            </w:r>
            <w:r w:rsidRPr="00E1282D">
              <w:rPr>
                <w:rFonts w:eastAsia="Calibri"/>
                <w:sz w:val="26"/>
                <w:szCs w:val="26"/>
                <w:lang w:val="vi-VN"/>
              </w:rPr>
              <w:t xml:space="preserve">0.000.000 đồng đến </w:t>
            </w:r>
            <w:r w:rsidRPr="00E1282D">
              <w:rPr>
                <w:rFonts w:eastAsia="Calibri"/>
                <w:sz w:val="26"/>
                <w:szCs w:val="26"/>
              </w:rPr>
              <w:t>6</w:t>
            </w:r>
            <w:r w:rsidRPr="00E1282D">
              <w:rPr>
                <w:rFonts w:eastAsia="Calibri"/>
                <w:sz w:val="26"/>
                <w:szCs w:val="26"/>
                <w:lang w:val="vi-VN"/>
              </w:rPr>
              <w:t xml:space="preserve">0.000.000 đồng đối với </w:t>
            </w:r>
            <w:r w:rsidRPr="00E1282D">
              <w:rPr>
                <w:rFonts w:eastAsia="Calibri"/>
                <w:b/>
                <w:sz w:val="26"/>
                <w:szCs w:val="26"/>
                <w:lang w:val="vi-VN"/>
              </w:rPr>
              <w:t>trường trung cấp</w:t>
            </w:r>
            <w:r w:rsidRPr="00E1282D">
              <w:rPr>
                <w:rFonts w:eastAsia="Calibri"/>
                <w:b/>
                <w:sz w:val="26"/>
                <w:szCs w:val="26"/>
              </w:rPr>
              <w:t>, cao đẳng có đào tạo nhóm ngành giáo viên.</w:t>
            </w:r>
            <w:r w:rsidRPr="00E1282D">
              <w:rPr>
                <w:rFonts w:eastAsia="Calibri"/>
                <w:sz w:val="26"/>
                <w:szCs w:val="26"/>
              </w:rPr>
              <w:t xml:space="preserve"> </w:t>
            </w:r>
          </w:p>
          <w:p w14:paraId="40417B93" w14:textId="77777777" w:rsidR="00320870" w:rsidRPr="00E1282D" w:rsidRDefault="00320870" w:rsidP="00320870">
            <w:pPr>
              <w:widowControl w:val="0"/>
              <w:jc w:val="both"/>
              <w:rPr>
                <w:rFonts w:ascii="Times New Roman" w:eastAsia="Calibri" w:hAnsi="Times New Roman" w:cs="Times New Roman"/>
                <w:sz w:val="26"/>
                <w:szCs w:val="26"/>
              </w:rPr>
            </w:pPr>
            <w:r w:rsidRPr="00E1282D">
              <w:rPr>
                <w:rFonts w:ascii="Times New Roman" w:hAnsi="Times New Roman" w:cs="Times New Roman"/>
                <w:color w:val="000000" w:themeColor="text1"/>
                <w:sz w:val="26"/>
                <w:szCs w:val="26"/>
              </w:rPr>
              <w:t xml:space="preserve">+ Đa K5 Đ6: </w:t>
            </w:r>
            <w:r w:rsidRPr="00E1282D">
              <w:rPr>
                <w:rFonts w:ascii="Times New Roman" w:eastAsia="Calibri" w:hAnsi="Times New Roman" w:cs="Times New Roman"/>
                <w:sz w:val="26"/>
                <w:szCs w:val="26"/>
                <w:lang w:val="vi-VN"/>
              </w:rPr>
              <w:t xml:space="preserve">Từ </w:t>
            </w:r>
            <w:r w:rsidRPr="00E1282D">
              <w:rPr>
                <w:rFonts w:ascii="Times New Roman" w:eastAsia="Calibri" w:hAnsi="Times New Roman" w:cs="Times New Roman"/>
                <w:sz w:val="26"/>
                <w:szCs w:val="26"/>
              </w:rPr>
              <w:t xml:space="preserve">10.000.000 đồng đến </w:t>
            </w:r>
            <w:r w:rsidRPr="00E1282D">
              <w:rPr>
                <w:rFonts w:ascii="Times New Roman" w:eastAsia="Calibri" w:hAnsi="Times New Roman" w:cs="Times New Roman"/>
                <w:sz w:val="26"/>
                <w:szCs w:val="26"/>
                <w:lang w:val="vi-VN"/>
              </w:rPr>
              <w:t xml:space="preserve">20.000.000 đồng đối với </w:t>
            </w:r>
            <w:r w:rsidRPr="00E1282D">
              <w:rPr>
                <w:rFonts w:ascii="Times New Roman" w:eastAsia="Calibri" w:hAnsi="Times New Roman" w:cs="Times New Roman"/>
                <w:sz w:val="26"/>
                <w:szCs w:val="26"/>
              </w:rPr>
              <w:t>trường mẫu giáo, trường mầm non, nhà trẻ</w:t>
            </w:r>
          </w:p>
          <w:p w14:paraId="2B2E92F1" w14:textId="77777777" w:rsidR="00320870" w:rsidRPr="00E1282D" w:rsidRDefault="00320870" w:rsidP="00320870">
            <w:pPr>
              <w:widowControl w:val="0"/>
              <w:jc w:val="both"/>
              <w:rPr>
                <w:rFonts w:ascii="Times New Roman" w:eastAsia="Calibri" w:hAnsi="Times New Roman" w:cs="Times New Roman"/>
                <w:b/>
                <w:sz w:val="26"/>
                <w:szCs w:val="26"/>
              </w:rPr>
            </w:pPr>
            <w:r w:rsidRPr="00E1282D">
              <w:rPr>
                <w:rFonts w:ascii="Times New Roman" w:eastAsia="Calibri" w:hAnsi="Times New Roman" w:cs="Times New Roman"/>
                <w:sz w:val="26"/>
                <w:szCs w:val="26"/>
              </w:rPr>
              <w:t xml:space="preserve">Đề nghị sửa cho phù hợp với Đa K1 Đ2: </w:t>
            </w:r>
            <w:r w:rsidRPr="00E1282D">
              <w:rPr>
                <w:rFonts w:ascii="Times New Roman" w:eastAsia="Calibri" w:hAnsi="Times New Roman" w:cs="Times New Roman"/>
                <w:sz w:val="26"/>
                <w:szCs w:val="26"/>
                <w:lang w:val="vi-VN"/>
              </w:rPr>
              <w:t xml:space="preserve">Từ </w:t>
            </w:r>
            <w:r w:rsidRPr="00E1282D">
              <w:rPr>
                <w:rFonts w:ascii="Times New Roman" w:eastAsia="Calibri" w:hAnsi="Times New Roman" w:cs="Times New Roman"/>
                <w:sz w:val="26"/>
                <w:szCs w:val="26"/>
              </w:rPr>
              <w:t xml:space="preserve">10.000.000 đồng đến </w:t>
            </w:r>
            <w:r w:rsidRPr="00E1282D">
              <w:rPr>
                <w:rFonts w:ascii="Times New Roman" w:eastAsia="Calibri" w:hAnsi="Times New Roman" w:cs="Times New Roman"/>
                <w:sz w:val="26"/>
                <w:szCs w:val="26"/>
                <w:lang w:val="vi-VN"/>
              </w:rPr>
              <w:t xml:space="preserve">20.000.000 đồng đối với </w:t>
            </w:r>
            <w:r w:rsidRPr="00E1282D">
              <w:rPr>
                <w:rFonts w:ascii="Times New Roman" w:eastAsia="Calibri" w:hAnsi="Times New Roman" w:cs="Times New Roman"/>
                <w:b/>
                <w:sz w:val="26"/>
                <w:szCs w:val="26"/>
              </w:rPr>
              <w:t>các cơ sở giáo dục mầm non.</w:t>
            </w:r>
          </w:p>
          <w:p w14:paraId="34C7E78A" w14:textId="77777777" w:rsidR="00320870" w:rsidRPr="00E1282D" w:rsidRDefault="00320870" w:rsidP="00320870">
            <w:pPr>
              <w:pStyle w:val="NormalWeb"/>
              <w:widowControl w:val="0"/>
              <w:spacing w:before="0" w:beforeAutospacing="0" w:after="0" w:afterAutospacing="0"/>
              <w:ind w:left="36"/>
              <w:jc w:val="both"/>
              <w:rPr>
                <w:rFonts w:eastAsia="Calibri"/>
                <w:sz w:val="26"/>
                <w:szCs w:val="26"/>
              </w:rPr>
            </w:pPr>
            <w:r w:rsidRPr="00E1282D">
              <w:rPr>
                <w:color w:val="000000" w:themeColor="text1"/>
                <w:sz w:val="26"/>
                <w:szCs w:val="26"/>
              </w:rPr>
              <w:t>+ Điều 11: Thay cụm từ “</w:t>
            </w:r>
            <w:r w:rsidRPr="00E1282D">
              <w:rPr>
                <w:rFonts w:eastAsia="Calibri"/>
                <w:b/>
                <w:sz w:val="26"/>
                <w:szCs w:val="26"/>
                <w:lang w:val="vi-VN"/>
              </w:rPr>
              <w:t>luận văn, đồ án</w:t>
            </w:r>
            <w:r w:rsidRPr="00E1282D">
              <w:rPr>
                <w:rFonts w:eastAsia="Calibri"/>
                <w:b/>
                <w:sz w:val="26"/>
                <w:szCs w:val="26"/>
              </w:rPr>
              <w:t xml:space="preserve">” </w:t>
            </w:r>
            <w:r w:rsidRPr="00E1282D">
              <w:rPr>
                <w:rFonts w:eastAsia="Calibri"/>
                <w:sz w:val="26"/>
                <w:szCs w:val="26"/>
              </w:rPr>
              <w:t xml:space="preserve">tại </w:t>
            </w:r>
            <w:r w:rsidRPr="00E1282D">
              <w:rPr>
                <w:color w:val="000000" w:themeColor="text1"/>
                <w:sz w:val="26"/>
                <w:szCs w:val="26"/>
              </w:rPr>
              <w:t xml:space="preserve">K4; Điểm a, điểm b Khoản 5: </w:t>
            </w:r>
            <w:r w:rsidRPr="00E1282D">
              <w:rPr>
                <w:rFonts w:eastAsia="Calibri"/>
                <w:sz w:val="26"/>
                <w:szCs w:val="26"/>
              </w:rPr>
              <w:t>bằng</w:t>
            </w:r>
            <w:r w:rsidRPr="00E1282D">
              <w:rPr>
                <w:rFonts w:eastAsia="Calibri"/>
                <w:sz w:val="26"/>
                <w:szCs w:val="26"/>
                <w:lang w:val="vi-VN"/>
              </w:rPr>
              <w:t xml:space="preserve"> </w:t>
            </w:r>
            <w:r w:rsidRPr="00E1282D">
              <w:rPr>
                <w:rFonts w:eastAsia="Calibri"/>
                <w:sz w:val="26"/>
                <w:szCs w:val="26"/>
              </w:rPr>
              <w:t>“</w:t>
            </w:r>
            <w:r w:rsidRPr="00E1282D">
              <w:rPr>
                <w:rFonts w:eastAsia="Calibri"/>
                <w:b/>
                <w:sz w:val="26"/>
                <w:szCs w:val="26"/>
              </w:rPr>
              <w:t>khóa luận tốt nghiệp, đồ án tốt nghiệp, luận văn thạc sĩ, luận án tiến sĩ”</w:t>
            </w:r>
            <w:r w:rsidRPr="00E1282D">
              <w:rPr>
                <w:rFonts w:eastAsia="Calibri"/>
                <w:sz w:val="26"/>
                <w:szCs w:val="26"/>
              </w:rPr>
              <w:t xml:space="preserve"> </w:t>
            </w:r>
          </w:p>
          <w:p w14:paraId="740A779D" w14:textId="77777777" w:rsidR="00320870" w:rsidRPr="00E1282D" w:rsidRDefault="00320870" w:rsidP="00320870">
            <w:pPr>
              <w:pStyle w:val="NormalWeb"/>
              <w:widowControl w:val="0"/>
              <w:spacing w:before="0" w:beforeAutospacing="0" w:after="0" w:afterAutospacing="0"/>
              <w:ind w:left="36"/>
              <w:jc w:val="both"/>
              <w:rPr>
                <w:rFonts w:eastAsia="Calibri"/>
                <w:sz w:val="26"/>
                <w:szCs w:val="26"/>
              </w:rPr>
            </w:pPr>
            <w:r w:rsidRPr="00E1282D">
              <w:rPr>
                <w:color w:val="000000" w:themeColor="text1"/>
                <w:sz w:val="26"/>
                <w:szCs w:val="26"/>
              </w:rPr>
              <w:t xml:space="preserve">+ K1 Đ23: </w:t>
            </w:r>
            <w:r w:rsidRPr="00E1282D">
              <w:rPr>
                <w:rFonts w:eastAsia="Calibri"/>
                <w:sz w:val="26"/>
                <w:szCs w:val="26"/>
                <w:lang w:val="vi-VN"/>
              </w:rPr>
              <w:t xml:space="preserve">Phạt tiền từ </w:t>
            </w:r>
            <w:r w:rsidRPr="00E1282D">
              <w:rPr>
                <w:rFonts w:eastAsia="Calibri"/>
                <w:sz w:val="26"/>
                <w:szCs w:val="26"/>
              </w:rPr>
              <w:t>5</w:t>
            </w:r>
            <w:r w:rsidRPr="00E1282D">
              <w:rPr>
                <w:rFonts w:eastAsia="Calibri"/>
                <w:sz w:val="26"/>
                <w:szCs w:val="26"/>
                <w:lang w:val="vi-VN"/>
              </w:rPr>
              <w:t xml:space="preserve">.000.000 đồng đến </w:t>
            </w:r>
            <w:r w:rsidRPr="00E1282D">
              <w:rPr>
                <w:rFonts w:eastAsia="Calibri"/>
                <w:sz w:val="26"/>
                <w:szCs w:val="26"/>
              </w:rPr>
              <w:t>10</w:t>
            </w:r>
            <w:r w:rsidRPr="00E1282D">
              <w:rPr>
                <w:rFonts w:eastAsia="Calibri"/>
                <w:sz w:val="26"/>
                <w:szCs w:val="26"/>
                <w:lang w:val="vi-VN"/>
              </w:rPr>
              <w:t xml:space="preserve">.000.000 đồng đối với hành vi sử dụng nhà giáo không đủ tiêu chuẩn ở </w:t>
            </w:r>
            <w:r w:rsidRPr="00E1282D">
              <w:rPr>
                <w:rFonts w:eastAsia="Calibri"/>
                <w:b/>
                <w:sz w:val="26"/>
                <w:szCs w:val="26"/>
                <w:lang w:val="vi-VN"/>
              </w:rPr>
              <w:t>giáo dục mầm non, giáo dục phổ thông</w:t>
            </w:r>
            <w:r w:rsidRPr="00E1282D">
              <w:rPr>
                <w:rFonts w:eastAsia="Calibri"/>
                <w:sz w:val="26"/>
                <w:szCs w:val="26"/>
              </w:rPr>
              <w:t>, cơ sở giáo dục thường xuyên</w:t>
            </w:r>
            <w:r w:rsidRPr="00E1282D">
              <w:rPr>
                <w:rFonts w:eastAsia="Calibri"/>
                <w:sz w:val="26"/>
                <w:szCs w:val="26"/>
                <w:lang w:val="vi-VN"/>
              </w:rPr>
              <w:t>.</w:t>
            </w:r>
          </w:p>
          <w:p w14:paraId="509BC41C" w14:textId="77777777" w:rsidR="00320870" w:rsidRPr="00E1282D" w:rsidRDefault="00320870" w:rsidP="00320870">
            <w:pPr>
              <w:pStyle w:val="NormalWeb"/>
              <w:widowControl w:val="0"/>
              <w:spacing w:before="0" w:beforeAutospacing="0" w:after="0" w:afterAutospacing="0"/>
              <w:ind w:left="36"/>
              <w:jc w:val="both"/>
              <w:rPr>
                <w:color w:val="000000" w:themeColor="text1"/>
                <w:sz w:val="26"/>
                <w:szCs w:val="26"/>
              </w:rPr>
            </w:pPr>
            <w:r w:rsidRPr="00E1282D">
              <w:rPr>
                <w:rFonts w:eastAsia="Calibri"/>
                <w:sz w:val="26"/>
                <w:szCs w:val="26"/>
              </w:rPr>
              <w:t xml:space="preserve">Đề nghị sửa cho phù hợp với Đa K1 Đ2: </w:t>
            </w:r>
            <w:r w:rsidRPr="00E1282D">
              <w:rPr>
                <w:rFonts w:eastAsia="Calibri"/>
                <w:sz w:val="26"/>
                <w:szCs w:val="26"/>
                <w:lang w:val="vi-VN"/>
              </w:rPr>
              <w:t xml:space="preserve">Phạt tiền từ </w:t>
            </w:r>
            <w:r w:rsidRPr="00E1282D">
              <w:rPr>
                <w:rFonts w:eastAsia="Calibri"/>
                <w:sz w:val="26"/>
                <w:szCs w:val="26"/>
              </w:rPr>
              <w:t>5</w:t>
            </w:r>
            <w:r w:rsidRPr="00E1282D">
              <w:rPr>
                <w:rFonts w:eastAsia="Calibri"/>
                <w:sz w:val="26"/>
                <w:szCs w:val="26"/>
                <w:lang w:val="vi-VN"/>
              </w:rPr>
              <w:t xml:space="preserve">.000.000 đồng đến </w:t>
            </w:r>
            <w:r w:rsidRPr="00E1282D">
              <w:rPr>
                <w:rFonts w:eastAsia="Calibri"/>
                <w:sz w:val="26"/>
                <w:szCs w:val="26"/>
              </w:rPr>
              <w:t>10</w:t>
            </w:r>
            <w:r w:rsidRPr="00E1282D">
              <w:rPr>
                <w:rFonts w:eastAsia="Calibri"/>
                <w:sz w:val="26"/>
                <w:szCs w:val="26"/>
                <w:lang w:val="vi-VN"/>
              </w:rPr>
              <w:t xml:space="preserve">.000.000 đồng đối với hành vi sử dụng nhà giáo không đủ tiêu chuẩn ở </w:t>
            </w:r>
            <w:r w:rsidRPr="00E1282D">
              <w:rPr>
                <w:rFonts w:eastAsia="Calibri"/>
                <w:b/>
                <w:sz w:val="26"/>
                <w:szCs w:val="26"/>
              </w:rPr>
              <w:t>cơ sở</w:t>
            </w:r>
            <w:r w:rsidRPr="00E1282D">
              <w:rPr>
                <w:rFonts w:eastAsia="Calibri"/>
                <w:sz w:val="26"/>
                <w:szCs w:val="26"/>
              </w:rPr>
              <w:t xml:space="preserve"> </w:t>
            </w:r>
            <w:r w:rsidRPr="00E1282D">
              <w:rPr>
                <w:rFonts w:eastAsia="Calibri"/>
                <w:b/>
                <w:sz w:val="26"/>
                <w:szCs w:val="26"/>
                <w:lang w:val="vi-VN"/>
              </w:rPr>
              <w:t xml:space="preserve">giáo dục mầm non, </w:t>
            </w:r>
            <w:r w:rsidRPr="00E1282D">
              <w:rPr>
                <w:rFonts w:eastAsia="Calibri"/>
                <w:b/>
                <w:sz w:val="26"/>
                <w:szCs w:val="26"/>
              </w:rPr>
              <w:t xml:space="preserve">cơ sở </w:t>
            </w:r>
            <w:r w:rsidRPr="00E1282D">
              <w:rPr>
                <w:rFonts w:eastAsia="Calibri"/>
                <w:b/>
                <w:sz w:val="26"/>
                <w:szCs w:val="26"/>
                <w:lang w:val="vi-VN"/>
              </w:rPr>
              <w:t>giáo dục phổ thông</w:t>
            </w:r>
            <w:r w:rsidRPr="00E1282D">
              <w:rPr>
                <w:rFonts w:eastAsia="Calibri"/>
                <w:sz w:val="26"/>
                <w:szCs w:val="26"/>
              </w:rPr>
              <w:t>, cơ sở giáo dục thường xuyên</w:t>
            </w:r>
            <w:r w:rsidRPr="00E1282D">
              <w:rPr>
                <w:rFonts w:eastAsia="Calibri"/>
                <w:sz w:val="26"/>
                <w:szCs w:val="26"/>
                <w:lang w:val="vi-VN"/>
              </w:rPr>
              <w:t>.</w:t>
            </w:r>
          </w:p>
        </w:tc>
        <w:tc>
          <w:tcPr>
            <w:tcW w:w="5421" w:type="dxa"/>
          </w:tcPr>
          <w:p w14:paraId="0B86C190" w14:textId="77777777" w:rsidR="00B94B0B" w:rsidRDefault="00B94B0B" w:rsidP="00B94B0B">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2298DD72" w14:textId="77777777" w:rsidR="00320870" w:rsidRDefault="00320870" w:rsidP="00320870">
            <w:pPr>
              <w:jc w:val="both"/>
              <w:rPr>
                <w:rFonts w:ascii="Times New Roman" w:hAnsi="Times New Roman" w:cs="Times New Roman"/>
                <w:b/>
                <w:color w:val="000000" w:themeColor="text1"/>
                <w:sz w:val="26"/>
                <w:szCs w:val="26"/>
              </w:rPr>
            </w:pPr>
          </w:p>
          <w:p w14:paraId="4C8B1F36" w14:textId="77777777" w:rsidR="00B94B0B" w:rsidRDefault="00B94B0B" w:rsidP="00320870">
            <w:pPr>
              <w:jc w:val="both"/>
              <w:rPr>
                <w:rFonts w:ascii="Times New Roman" w:hAnsi="Times New Roman" w:cs="Times New Roman"/>
                <w:b/>
                <w:color w:val="000000" w:themeColor="text1"/>
                <w:sz w:val="26"/>
                <w:szCs w:val="26"/>
              </w:rPr>
            </w:pPr>
          </w:p>
          <w:p w14:paraId="7CD2275B" w14:textId="77777777" w:rsidR="00B94B0B" w:rsidRDefault="00B94B0B" w:rsidP="00320870">
            <w:pPr>
              <w:jc w:val="both"/>
              <w:rPr>
                <w:rFonts w:ascii="Times New Roman" w:hAnsi="Times New Roman" w:cs="Times New Roman"/>
                <w:b/>
                <w:color w:val="000000" w:themeColor="text1"/>
                <w:sz w:val="26"/>
                <w:szCs w:val="26"/>
              </w:rPr>
            </w:pPr>
          </w:p>
          <w:p w14:paraId="253CBF81" w14:textId="77777777" w:rsidR="00B94B0B" w:rsidRDefault="00B94B0B" w:rsidP="00B94B0B">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1CA88D1D" w14:textId="77777777" w:rsidR="00B94B0B" w:rsidRDefault="00B94B0B" w:rsidP="00320870">
            <w:pPr>
              <w:jc w:val="both"/>
              <w:rPr>
                <w:rFonts w:ascii="Times New Roman" w:hAnsi="Times New Roman" w:cs="Times New Roman"/>
                <w:b/>
                <w:color w:val="000000" w:themeColor="text1"/>
                <w:sz w:val="26"/>
                <w:szCs w:val="26"/>
              </w:rPr>
            </w:pPr>
          </w:p>
          <w:p w14:paraId="1CFD442D" w14:textId="77777777" w:rsidR="00B94B0B" w:rsidRDefault="00B94B0B" w:rsidP="00320870">
            <w:pPr>
              <w:jc w:val="both"/>
              <w:rPr>
                <w:rFonts w:ascii="Times New Roman" w:hAnsi="Times New Roman" w:cs="Times New Roman"/>
                <w:b/>
                <w:color w:val="000000" w:themeColor="text1"/>
                <w:sz w:val="26"/>
                <w:szCs w:val="26"/>
              </w:rPr>
            </w:pPr>
          </w:p>
          <w:p w14:paraId="503E883C" w14:textId="77777777" w:rsidR="00B94B0B" w:rsidRDefault="00B94B0B" w:rsidP="00320870">
            <w:pPr>
              <w:jc w:val="both"/>
              <w:rPr>
                <w:rFonts w:ascii="Times New Roman" w:hAnsi="Times New Roman" w:cs="Times New Roman"/>
                <w:b/>
                <w:color w:val="000000" w:themeColor="text1"/>
                <w:sz w:val="26"/>
                <w:szCs w:val="26"/>
              </w:rPr>
            </w:pPr>
          </w:p>
          <w:p w14:paraId="5459980F" w14:textId="77777777" w:rsidR="00B94B0B" w:rsidRDefault="00B94B0B" w:rsidP="00320870">
            <w:pPr>
              <w:jc w:val="both"/>
              <w:rPr>
                <w:rFonts w:ascii="Times New Roman" w:hAnsi="Times New Roman" w:cs="Times New Roman"/>
                <w:b/>
                <w:color w:val="000000" w:themeColor="text1"/>
                <w:sz w:val="26"/>
                <w:szCs w:val="26"/>
              </w:rPr>
            </w:pPr>
          </w:p>
          <w:p w14:paraId="73D7A131" w14:textId="77777777" w:rsidR="00B94B0B" w:rsidRDefault="00B94B0B" w:rsidP="00320870">
            <w:pPr>
              <w:jc w:val="both"/>
              <w:rPr>
                <w:rFonts w:ascii="Times New Roman" w:hAnsi="Times New Roman" w:cs="Times New Roman"/>
                <w:b/>
                <w:color w:val="000000" w:themeColor="text1"/>
                <w:sz w:val="26"/>
                <w:szCs w:val="26"/>
              </w:rPr>
            </w:pPr>
          </w:p>
          <w:p w14:paraId="39B16FDF" w14:textId="77777777" w:rsidR="00B94B0B" w:rsidRDefault="00B94B0B" w:rsidP="00320870">
            <w:pPr>
              <w:jc w:val="both"/>
              <w:rPr>
                <w:rFonts w:ascii="Times New Roman" w:hAnsi="Times New Roman" w:cs="Times New Roman"/>
                <w:b/>
                <w:color w:val="000000" w:themeColor="text1"/>
                <w:sz w:val="26"/>
                <w:szCs w:val="26"/>
              </w:rPr>
            </w:pPr>
          </w:p>
          <w:p w14:paraId="75C772D2" w14:textId="77777777" w:rsidR="00B94B0B" w:rsidRDefault="00B94B0B" w:rsidP="00320870">
            <w:pPr>
              <w:jc w:val="both"/>
              <w:rPr>
                <w:rFonts w:ascii="Times New Roman" w:hAnsi="Times New Roman" w:cs="Times New Roman"/>
                <w:b/>
                <w:color w:val="000000" w:themeColor="text1"/>
                <w:sz w:val="26"/>
                <w:szCs w:val="26"/>
              </w:rPr>
            </w:pPr>
          </w:p>
          <w:p w14:paraId="59B1BAC4" w14:textId="77777777" w:rsidR="00B94B0B" w:rsidRDefault="00B94B0B" w:rsidP="00320870">
            <w:pPr>
              <w:jc w:val="both"/>
              <w:rPr>
                <w:rFonts w:ascii="Times New Roman" w:hAnsi="Times New Roman" w:cs="Times New Roman"/>
                <w:b/>
                <w:color w:val="000000" w:themeColor="text1"/>
                <w:sz w:val="26"/>
                <w:szCs w:val="26"/>
              </w:rPr>
            </w:pPr>
          </w:p>
          <w:p w14:paraId="2708B30C" w14:textId="77777777" w:rsidR="00B94B0B" w:rsidRDefault="00B94B0B" w:rsidP="00320870">
            <w:pPr>
              <w:jc w:val="both"/>
              <w:rPr>
                <w:rFonts w:ascii="Times New Roman" w:hAnsi="Times New Roman" w:cs="Times New Roman"/>
                <w:b/>
                <w:color w:val="000000" w:themeColor="text1"/>
                <w:sz w:val="26"/>
                <w:szCs w:val="26"/>
              </w:rPr>
            </w:pPr>
          </w:p>
          <w:p w14:paraId="3AE9907E" w14:textId="77777777" w:rsidR="00B94B0B" w:rsidRDefault="00B94B0B" w:rsidP="00320870">
            <w:pPr>
              <w:jc w:val="both"/>
              <w:rPr>
                <w:rFonts w:ascii="Times New Roman" w:hAnsi="Times New Roman" w:cs="Times New Roman"/>
                <w:b/>
                <w:color w:val="000000" w:themeColor="text1"/>
                <w:sz w:val="26"/>
                <w:szCs w:val="26"/>
              </w:rPr>
            </w:pPr>
          </w:p>
          <w:p w14:paraId="4C7B5391" w14:textId="77777777" w:rsidR="00B94B0B" w:rsidRDefault="00B94B0B" w:rsidP="00320870">
            <w:pPr>
              <w:jc w:val="both"/>
              <w:rPr>
                <w:rFonts w:ascii="Times New Roman" w:hAnsi="Times New Roman" w:cs="Times New Roman"/>
                <w:b/>
                <w:color w:val="000000" w:themeColor="text1"/>
                <w:sz w:val="26"/>
                <w:szCs w:val="26"/>
              </w:rPr>
            </w:pPr>
          </w:p>
          <w:p w14:paraId="02BF4C9A" w14:textId="2D590E03" w:rsidR="00B94B0B" w:rsidRPr="00E1282D" w:rsidRDefault="00B94B0B" w:rsidP="00320870">
            <w:pPr>
              <w:jc w:val="both"/>
              <w:rPr>
                <w:rFonts w:ascii="Times New Roman" w:hAnsi="Times New Roman" w:cs="Times New Roman"/>
                <w:b/>
                <w:color w:val="000000" w:themeColor="text1"/>
                <w:sz w:val="26"/>
                <w:szCs w:val="26"/>
              </w:rPr>
            </w:pPr>
          </w:p>
        </w:tc>
      </w:tr>
      <w:tr w:rsidR="00320870" w:rsidRPr="00E1282D" w14:paraId="4A0FFBE3" w14:textId="77777777" w:rsidTr="00F6420B">
        <w:trPr>
          <w:trHeight w:val="620"/>
        </w:trPr>
        <w:tc>
          <w:tcPr>
            <w:tcW w:w="673" w:type="dxa"/>
          </w:tcPr>
          <w:p w14:paraId="5FB283DD"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p>
        </w:tc>
        <w:tc>
          <w:tcPr>
            <w:tcW w:w="2409" w:type="dxa"/>
          </w:tcPr>
          <w:p w14:paraId="5E798CBA"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ĐHSP Thái Nguyên</w:t>
            </w:r>
          </w:p>
        </w:tc>
        <w:tc>
          <w:tcPr>
            <w:tcW w:w="5103" w:type="dxa"/>
          </w:tcPr>
          <w:p w14:paraId="7818946F"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Rà soát bổ sung cụm từ “tuyển sinh” bằng từ “tuyển” như hiện nay. Cụ thể:</w:t>
            </w:r>
          </w:p>
          <w:p w14:paraId="6203507F" w14:textId="77777777" w:rsidR="00320870" w:rsidRPr="00E1282D" w:rsidRDefault="00320870" w:rsidP="00320870">
            <w:pPr>
              <w:pStyle w:val="NormalWeb"/>
              <w:widowControl w:val="0"/>
              <w:spacing w:before="0" w:beforeAutospacing="0" w:after="0" w:afterAutospacing="0"/>
              <w:ind w:left="36"/>
              <w:jc w:val="both"/>
              <w:rPr>
                <w:color w:val="000000" w:themeColor="text1"/>
                <w:sz w:val="26"/>
                <w:szCs w:val="26"/>
              </w:rPr>
            </w:pPr>
            <w:r w:rsidRPr="00E1282D">
              <w:rPr>
                <w:color w:val="000000" w:themeColor="text1"/>
                <w:sz w:val="26"/>
                <w:szCs w:val="26"/>
              </w:rPr>
              <w:t xml:space="preserve">Đ9: </w:t>
            </w:r>
            <w:r w:rsidRPr="00E1282D">
              <w:rPr>
                <w:rFonts w:eastAsia="Calibri"/>
                <w:sz w:val="26"/>
                <w:szCs w:val="26"/>
              </w:rPr>
              <w:t xml:space="preserve">a) </w:t>
            </w:r>
            <w:r w:rsidRPr="00E1282D">
              <w:rPr>
                <w:rFonts w:eastAsia="Calibri"/>
                <w:sz w:val="26"/>
                <w:szCs w:val="26"/>
                <w:lang w:val="vi-VN"/>
              </w:rPr>
              <w:t xml:space="preserve">Từ </w:t>
            </w:r>
            <w:r w:rsidRPr="00E1282D">
              <w:rPr>
                <w:rFonts w:eastAsia="Calibri"/>
                <w:sz w:val="26"/>
                <w:szCs w:val="26"/>
              </w:rPr>
              <w:t>1.0</w:t>
            </w:r>
            <w:r w:rsidRPr="00E1282D">
              <w:rPr>
                <w:rFonts w:eastAsia="Calibri"/>
                <w:sz w:val="26"/>
                <w:szCs w:val="26"/>
                <w:lang w:val="vi-VN"/>
              </w:rPr>
              <w:t xml:space="preserve">00.000 đồng đến </w:t>
            </w:r>
            <w:r w:rsidRPr="00E1282D">
              <w:rPr>
                <w:rFonts w:eastAsia="Calibri"/>
                <w:sz w:val="26"/>
                <w:szCs w:val="26"/>
              </w:rPr>
              <w:t>3.0</w:t>
            </w:r>
            <w:r w:rsidRPr="00E1282D">
              <w:rPr>
                <w:rFonts w:eastAsia="Calibri"/>
                <w:sz w:val="26"/>
                <w:szCs w:val="26"/>
                <w:lang w:val="vi-VN"/>
              </w:rPr>
              <w:t xml:space="preserve">00.000 đồng đối với hành vi </w:t>
            </w:r>
            <w:r w:rsidRPr="00E1282D">
              <w:rPr>
                <w:rFonts w:eastAsia="Calibri"/>
                <w:b/>
                <w:sz w:val="26"/>
                <w:szCs w:val="26"/>
                <w:lang w:val="vi-VN"/>
              </w:rPr>
              <w:t xml:space="preserve">tuyển </w:t>
            </w:r>
            <w:r w:rsidRPr="00E1282D">
              <w:rPr>
                <w:rFonts w:eastAsia="Calibri"/>
                <w:sz w:val="26"/>
                <w:szCs w:val="26"/>
                <w:lang w:val="vi-VN"/>
              </w:rPr>
              <w:t>sai dưới 10 người học;</w:t>
            </w:r>
          </w:p>
        </w:tc>
        <w:tc>
          <w:tcPr>
            <w:tcW w:w="5421" w:type="dxa"/>
          </w:tcPr>
          <w:p w14:paraId="70B51BEE" w14:textId="2914B492" w:rsidR="00B95F03" w:rsidRDefault="00B95F03"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343400D0" w14:textId="6EFD6B33"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1A6F683F" w14:textId="77777777" w:rsidTr="00F6420B">
        <w:trPr>
          <w:trHeight w:val="620"/>
        </w:trPr>
        <w:tc>
          <w:tcPr>
            <w:tcW w:w="673" w:type="dxa"/>
          </w:tcPr>
          <w:p w14:paraId="623F0283"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w:t>
            </w:r>
          </w:p>
        </w:tc>
        <w:tc>
          <w:tcPr>
            <w:tcW w:w="2409" w:type="dxa"/>
          </w:tcPr>
          <w:p w14:paraId="26504DA2"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Bà rịa, vũng tàu</w:t>
            </w:r>
          </w:p>
        </w:tc>
        <w:tc>
          <w:tcPr>
            <w:tcW w:w="5103" w:type="dxa"/>
          </w:tcPr>
          <w:p w14:paraId="71BF04DC"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K4 và K7 Điều 26 có nội dung trùng lắp bởi quy định về việc ký HĐ với nhà giáo chỉ có 1, do đó nên quy định một mức xử phạt</w:t>
            </w:r>
          </w:p>
        </w:tc>
        <w:tc>
          <w:tcPr>
            <w:tcW w:w="5421" w:type="dxa"/>
          </w:tcPr>
          <w:p w14:paraId="1A5FFD63" w14:textId="77777777" w:rsidR="00B95F03" w:rsidRDefault="00B95F03"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482A50ED"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2CF3C5CF" w14:textId="77777777" w:rsidTr="00F6420B">
        <w:trPr>
          <w:trHeight w:val="620"/>
        </w:trPr>
        <w:tc>
          <w:tcPr>
            <w:tcW w:w="673" w:type="dxa"/>
          </w:tcPr>
          <w:p w14:paraId="3EFEEBB0"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w:t>
            </w:r>
          </w:p>
        </w:tc>
        <w:tc>
          <w:tcPr>
            <w:tcW w:w="2409" w:type="dxa"/>
          </w:tcPr>
          <w:p w14:paraId="54A49E9F"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Thương Mại</w:t>
            </w:r>
          </w:p>
        </w:tc>
        <w:tc>
          <w:tcPr>
            <w:tcW w:w="5103" w:type="dxa"/>
          </w:tcPr>
          <w:p w14:paraId="4A6611E1" w14:textId="77777777" w:rsidR="00320870" w:rsidRPr="00E1282D" w:rsidRDefault="00320870" w:rsidP="00320870">
            <w:pPr>
              <w:pStyle w:val="NormalWeb"/>
              <w:spacing w:before="0" w:beforeAutospacing="0" w:after="0" w:afterAutospacing="0"/>
              <w:jc w:val="both"/>
              <w:rPr>
                <w:sz w:val="26"/>
                <w:szCs w:val="26"/>
              </w:rPr>
            </w:pPr>
            <w:r w:rsidRPr="00E1282D">
              <w:rPr>
                <w:sz w:val="26"/>
                <w:szCs w:val="26"/>
              </w:rPr>
              <w:t>- Bổ sung biện pháp khắc phục cho vi phạm tại điểm đ, khoản 2 Điều 7.</w:t>
            </w:r>
          </w:p>
          <w:p w14:paraId="48C8AF97" w14:textId="77777777" w:rsidR="00320870" w:rsidRPr="00E1282D" w:rsidRDefault="00320870" w:rsidP="00320870">
            <w:pPr>
              <w:pStyle w:val="NormalWeb"/>
              <w:spacing w:before="0" w:beforeAutospacing="0" w:after="0" w:afterAutospacing="0"/>
              <w:jc w:val="both"/>
              <w:rPr>
                <w:sz w:val="26"/>
                <w:szCs w:val="26"/>
              </w:rPr>
            </w:pPr>
            <w:r w:rsidRPr="00E1282D">
              <w:rPr>
                <w:sz w:val="26"/>
                <w:szCs w:val="26"/>
              </w:rPr>
              <w:t>- Khoản 5 Điều 9 “….sửa chữa giấy tờ trong hồ sơ tuyển sinh…” nên bổ sung thêm nội dung thành “sửa chữa giấy tờ trong hồ sơ tuyển sinh không đúng thực tế….”. Đồng thời, chỉ rõ phạt người dự tuyển hay phạt cơ sở đào tạo. Vì có thể người dự tuyển làm giả hồ sơ để được trúng tuyển, và cơ sở đào tạo không phát hiện ra (bị hại);</w:t>
            </w:r>
          </w:p>
          <w:p w14:paraId="56051F4D" w14:textId="77777777" w:rsidR="00320870" w:rsidRPr="00E1282D" w:rsidRDefault="00320870" w:rsidP="00320870">
            <w:pPr>
              <w:pStyle w:val="NormalWeb"/>
              <w:spacing w:before="0" w:beforeAutospacing="0" w:after="0" w:afterAutospacing="0"/>
              <w:jc w:val="both"/>
              <w:rPr>
                <w:sz w:val="26"/>
                <w:szCs w:val="26"/>
              </w:rPr>
            </w:pPr>
            <w:r w:rsidRPr="00E1282D">
              <w:rPr>
                <w:sz w:val="26"/>
                <w:szCs w:val="26"/>
              </w:rPr>
              <w:t>- Đổi tên Mục 3 Chương 2 thành “Các hành vi vi phạm quy định về nội dung, chương trình, đào tạo liên thông, liên kết trong nước”  để tránh trồng chéo với Mục 5 quy định về hoạt động đầu tư của nước ngoài;</w:t>
            </w:r>
          </w:p>
          <w:p w14:paraId="1FBD2FBB" w14:textId="2925DA39" w:rsidR="00320870" w:rsidRPr="00B95F03" w:rsidRDefault="00320870" w:rsidP="00320870">
            <w:pPr>
              <w:pStyle w:val="NormalWeb"/>
              <w:spacing w:before="0" w:beforeAutospacing="0" w:after="0" w:afterAutospacing="0"/>
              <w:jc w:val="both"/>
              <w:rPr>
                <w:sz w:val="26"/>
                <w:szCs w:val="26"/>
              </w:rPr>
            </w:pPr>
            <w:r w:rsidRPr="00E1282D">
              <w:rPr>
                <w:sz w:val="26"/>
                <w:szCs w:val="26"/>
              </w:rPr>
              <w:t>- Thay nội dung tại khoản b, khoản 9, Điều 11 bằng nội dung: “Buộc bổ sung thời gian đào tạo, thay đổi hình thức đào tạo, giảng dạy chương trình giáo dục đúng theo chương trình trong hồ sơ cấp phép đối với các hành vi vi phạm quy định tại khoản 6 và khoản 7 của Điều này”;</w:t>
            </w:r>
          </w:p>
        </w:tc>
        <w:tc>
          <w:tcPr>
            <w:tcW w:w="5421" w:type="dxa"/>
          </w:tcPr>
          <w:p w14:paraId="2F609382" w14:textId="4C8EF795" w:rsidR="00B95F03" w:rsidRDefault="00B95F03"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23BCE2FA" w14:textId="205C4E1D" w:rsidR="00B95F03" w:rsidRDefault="00B95F03" w:rsidP="00B95F03">
            <w:pPr>
              <w:jc w:val="both"/>
              <w:rPr>
                <w:rFonts w:ascii="Times New Roman" w:hAnsi="Times New Roman" w:cs="Times New Roman"/>
                <w:color w:val="000000" w:themeColor="text1"/>
                <w:sz w:val="26"/>
                <w:szCs w:val="26"/>
              </w:rPr>
            </w:pPr>
          </w:p>
          <w:p w14:paraId="102D7858" w14:textId="6D6DD470" w:rsidR="00B95F03" w:rsidRDefault="00B95F03"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Cá nhân, tổ chức vi phạm đều bị xử phạt</w:t>
            </w:r>
          </w:p>
          <w:p w14:paraId="1806FBA6" w14:textId="297BBA62" w:rsidR="00B95F03" w:rsidRDefault="00B95F03" w:rsidP="00B95F03">
            <w:pPr>
              <w:jc w:val="both"/>
              <w:rPr>
                <w:rFonts w:ascii="Times New Roman" w:hAnsi="Times New Roman" w:cs="Times New Roman"/>
                <w:color w:val="000000" w:themeColor="text1"/>
                <w:sz w:val="26"/>
                <w:szCs w:val="26"/>
              </w:rPr>
            </w:pPr>
          </w:p>
          <w:p w14:paraId="0AAA1872" w14:textId="3A7894E5" w:rsidR="00B95F03" w:rsidRDefault="00B95F03" w:rsidP="00B95F03">
            <w:pPr>
              <w:jc w:val="both"/>
              <w:rPr>
                <w:rFonts w:ascii="Times New Roman" w:hAnsi="Times New Roman" w:cs="Times New Roman"/>
                <w:color w:val="000000" w:themeColor="text1"/>
                <w:sz w:val="26"/>
                <w:szCs w:val="26"/>
              </w:rPr>
            </w:pPr>
          </w:p>
          <w:p w14:paraId="3EF4F9F8" w14:textId="572684B2" w:rsidR="00B95F03" w:rsidRDefault="00B95F03" w:rsidP="00B95F03">
            <w:pPr>
              <w:jc w:val="both"/>
              <w:rPr>
                <w:rFonts w:ascii="Times New Roman" w:hAnsi="Times New Roman" w:cs="Times New Roman"/>
                <w:color w:val="000000" w:themeColor="text1"/>
                <w:sz w:val="26"/>
                <w:szCs w:val="26"/>
              </w:rPr>
            </w:pPr>
          </w:p>
          <w:p w14:paraId="7BBD8630" w14:textId="30D1E45D" w:rsidR="00B95F03" w:rsidRDefault="00B95F03" w:rsidP="00B95F03">
            <w:pPr>
              <w:jc w:val="both"/>
              <w:rPr>
                <w:rFonts w:ascii="Times New Roman" w:hAnsi="Times New Roman" w:cs="Times New Roman"/>
                <w:color w:val="000000" w:themeColor="text1"/>
                <w:sz w:val="26"/>
                <w:szCs w:val="26"/>
              </w:rPr>
            </w:pPr>
          </w:p>
          <w:p w14:paraId="7F328040" w14:textId="4F6F077E" w:rsidR="00B95F03" w:rsidRDefault="00B95F03" w:rsidP="00B95F03">
            <w:pPr>
              <w:jc w:val="both"/>
              <w:rPr>
                <w:rFonts w:ascii="Times New Roman" w:hAnsi="Times New Roman" w:cs="Times New Roman"/>
                <w:color w:val="000000" w:themeColor="text1"/>
                <w:sz w:val="26"/>
                <w:szCs w:val="26"/>
              </w:rPr>
            </w:pPr>
          </w:p>
          <w:p w14:paraId="717F4A82" w14:textId="3B5A3FFC" w:rsidR="00B95F03" w:rsidRDefault="00B95F03" w:rsidP="00B95F03">
            <w:pPr>
              <w:jc w:val="both"/>
              <w:rPr>
                <w:rFonts w:ascii="Times New Roman" w:hAnsi="Times New Roman" w:cs="Times New Roman"/>
                <w:color w:val="000000" w:themeColor="text1"/>
                <w:sz w:val="26"/>
                <w:szCs w:val="26"/>
              </w:rPr>
            </w:pPr>
          </w:p>
          <w:p w14:paraId="58BCCEB7" w14:textId="75ECA322" w:rsidR="00B95F03" w:rsidRDefault="00B95F03"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Đây là hai nội dung khác nhau, mục 3 bao hàm cả liên kết đào tạo với nước ngoài.</w:t>
            </w:r>
          </w:p>
          <w:p w14:paraId="39495B3B" w14:textId="123B51CE" w:rsidR="00B95F03" w:rsidRDefault="00B95F03" w:rsidP="00B95F03">
            <w:pPr>
              <w:jc w:val="both"/>
              <w:rPr>
                <w:rFonts w:ascii="Times New Roman" w:hAnsi="Times New Roman" w:cs="Times New Roman"/>
                <w:color w:val="000000" w:themeColor="text1"/>
                <w:sz w:val="26"/>
                <w:szCs w:val="26"/>
              </w:rPr>
            </w:pPr>
          </w:p>
          <w:p w14:paraId="08BE0875" w14:textId="77777777" w:rsidR="00B95F03" w:rsidRDefault="00B95F03" w:rsidP="00B95F03">
            <w:pPr>
              <w:jc w:val="both"/>
              <w:rPr>
                <w:rFonts w:ascii="Times New Roman" w:hAnsi="Times New Roman" w:cs="Times New Roman"/>
                <w:color w:val="000000" w:themeColor="text1"/>
                <w:sz w:val="26"/>
                <w:szCs w:val="26"/>
              </w:rPr>
            </w:pPr>
          </w:p>
          <w:p w14:paraId="3375FE8D" w14:textId="77777777" w:rsidR="00B95F03" w:rsidRDefault="00B95F03" w:rsidP="00B95F03">
            <w:pPr>
              <w:jc w:val="both"/>
              <w:rPr>
                <w:rFonts w:ascii="Times New Roman" w:hAnsi="Times New Roman" w:cs="Times New Roman"/>
                <w:color w:val="000000" w:themeColor="text1"/>
                <w:sz w:val="26"/>
                <w:szCs w:val="26"/>
              </w:rPr>
            </w:pPr>
          </w:p>
          <w:p w14:paraId="37C14EF4" w14:textId="12BE895A" w:rsidR="00B95F03" w:rsidRDefault="00B95F03"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1055699C" w14:textId="77777777" w:rsidR="00B95F03" w:rsidRDefault="00B95F03" w:rsidP="00B95F03">
            <w:pPr>
              <w:jc w:val="both"/>
              <w:rPr>
                <w:rFonts w:ascii="Times New Roman" w:hAnsi="Times New Roman" w:cs="Times New Roman"/>
                <w:color w:val="000000" w:themeColor="text1"/>
                <w:sz w:val="26"/>
                <w:szCs w:val="26"/>
              </w:rPr>
            </w:pPr>
          </w:p>
          <w:p w14:paraId="1494CC42" w14:textId="77777777" w:rsidR="00320870" w:rsidRDefault="00320870" w:rsidP="00320870">
            <w:pPr>
              <w:jc w:val="both"/>
              <w:rPr>
                <w:rFonts w:ascii="Times New Roman" w:hAnsi="Times New Roman" w:cs="Times New Roman"/>
                <w:color w:val="000000" w:themeColor="text1"/>
                <w:sz w:val="26"/>
                <w:szCs w:val="26"/>
              </w:rPr>
            </w:pPr>
          </w:p>
          <w:p w14:paraId="08158DD0" w14:textId="77777777" w:rsidR="00B95F03" w:rsidRDefault="00B95F03" w:rsidP="00320870">
            <w:pPr>
              <w:jc w:val="both"/>
              <w:rPr>
                <w:rFonts w:ascii="Times New Roman" w:hAnsi="Times New Roman" w:cs="Times New Roman"/>
                <w:color w:val="000000" w:themeColor="text1"/>
                <w:sz w:val="26"/>
                <w:szCs w:val="26"/>
              </w:rPr>
            </w:pPr>
          </w:p>
          <w:p w14:paraId="6FD8636D" w14:textId="05BA323A" w:rsidR="00B95F03" w:rsidRDefault="00B95F03" w:rsidP="00320870">
            <w:pPr>
              <w:jc w:val="both"/>
              <w:rPr>
                <w:rFonts w:ascii="Times New Roman" w:hAnsi="Times New Roman" w:cs="Times New Roman"/>
                <w:color w:val="000000" w:themeColor="text1"/>
                <w:sz w:val="26"/>
                <w:szCs w:val="26"/>
              </w:rPr>
            </w:pPr>
          </w:p>
          <w:p w14:paraId="37DCCEBC" w14:textId="36BAE432" w:rsidR="00B95F03" w:rsidRPr="00E1282D" w:rsidRDefault="00B95F03" w:rsidP="00320870">
            <w:pPr>
              <w:jc w:val="both"/>
              <w:rPr>
                <w:rFonts w:ascii="Times New Roman" w:hAnsi="Times New Roman" w:cs="Times New Roman"/>
                <w:color w:val="000000" w:themeColor="text1"/>
                <w:sz w:val="26"/>
                <w:szCs w:val="26"/>
              </w:rPr>
            </w:pPr>
          </w:p>
        </w:tc>
      </w:tr>
      <w:tr w:rsidR="00320870" w:rsidRPr="00E1282D" w14:paraId="4C88935D" w14:textId="77777777" w:rsidTr="00F6420B">
        <w:trPr>
          <w:trHeight w:val="620"/>
        </w:trPr>
        <w:tc>
          <w:tcPr>
            <w:tcW w:w="673" w:type="dxa"/>
          </w:tcPr>
          <w:p w14:paraId="1EF862EE"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28</w:t>
            </w:r>
          </w:p>
        </w:tc>
        <w:tc>
          <w:tcPr>
            <w:tcW w:w="2409" w:type="dxa"/>
          </w:tcPr>
          <w:p w14:paraId="39F7F7F0"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Sài Gòn</w:t>
            </w:r>
          </w:p>
        </w:tc>
        <w:tc>
          <w:tcPr>
            <w:tcW w:w="5103" w:type="dxa"/>
          </w:tcPr>
          <w:p w14:paraId="78EF83DB"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Đ14: chưa có quy định về hành vi làm lộ bí mật hoặc mất đề thi và hành vi làm lộ bí mật số phách bài thi.</w:t>
            </w:r>
          </w:p>
        </w:tc>
        <w:tc>
          <w:tcPr>
            <w:tcW w:w="5421" w:type="dxa"/>
          </w:tcPr>
          <w:p w14:paraId="17A26850" w14:textId="122C3C0A" w:rsidR="00320870" w:rsidRPr="00E1282D" w:rsidRDefault="00B95F03" w:rsidP="0032087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Đây là hành vi hình sự</w:t>
            </w:r>
          </w:p>
        </w:tc>
      </w:tr>
      <w:tr w:rsidR="00320870" w:rsidRPr="00E1282D" w14:paraId="15407933" w14:textId="77777777" w:rsidTr="00F6420B">
        <w:trPr>
          <w:trHeight w:val="620"/>
        </w:trPr>
        <w:tc>
          <w:tcPr>
            <w:tcW w:w="673" w:type="dxa"/>
          </w:tcPr>
          <w:p w14:paraId="2E8A2982"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w:t>
            </w:r>
          </w:p>
        </w:tc>
        <w:tc>
          <w:tcPr>
            <w:tcW w:w="2409" w:type="dxa"/>
          </w:tcPr>
          <w:p w14:paraId="05672816"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Kinh tế - ĐHĐN</w:t>
            </w:r>
          </w:p>
        </w:tc>
        <w:tc>
          <w:tcPr>
            <w:tcW w:w="5103" w:type="dxa"/>
          </w:tcPr>
          <w:p w14:paraId="61798EE2" w14:textId="2ACCE096"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xml:space="preserve">- Điều 4 chưa được quy định cụ thể, chưa thống nhất với Luật </w:t>
            </w:r>
            <w:r w:rsidR="00B95F03">
              <w:rPr>
                <w:rFonts w:ascii="Times New Roman" w:hAnsi="Times New Roman" w:cs="Times New Roman"/>
                <w:color w:val="000000" w:themeColor="text1"/>
                <w:sz w:val="26"/>
                <w:szCs w:val="26"/>
              </w:rPr>
              <w:t>XL</w:t>
            </w:r>
            <w:r w:rsidRPr="00E1282D">
              <w:rPr>
                <w:rFonts w:ascii="Times New Roman" w:hAnsi="Times New Roman" w:cs="Times New Roman"/>
                <w:color w:val="000000" w:themeColor="text1"/>
                <w:sz w:val="26"/>
                <w:szCs w:val="26"/>
              </w:rPr>
              <w:t>PVPHC</w:t>
            </w:r>
          </w:p>
          <w:p w14:paraId="0F6B6B77"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Đ7: Đề xuất bắt đầu bằng hình thức xử phạt cảnh cáo để phù hợp với quy định tại Đa K2 Đ2 NĐ 81/2013/NĐ-CP</w:t>
            </w:r>
          </w:p>
          <w:p w14:paraId="27067545"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Không áp dụng mức phạt khác nhau đối với các cấp học, trình độ đào tạo</w:t>
            </w:r>
          </w:p>
        </w:tc>
        <w:tc>
          <w:tcPr>
            <w:tcW w:w="5421" w:type="dxa"/>
          </w:tcPr>
          <w:p w14:paraId="10D09730" w14:textId="77777777" w:rsidR="00B95F03" w:rsidRDefault="00B95F03"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6DFE788D" w14:textId="77777777" w:rsidR="00320870" w:rsidRDefault="00320870" w:rsidP="00320870">
            <w:pPr>
              <w:jc w:val="both"/>
              <w:rPr>
                <w:rFonts w:ascii="Times New Roman" w:hAnsi="Times New Roman" w:cs="Times New Roman"/>
                <w:color w:val="000000" w:themeColor="text1"/>
                <w:sz w:val="26"/>
                <w:szCs w:val="26"/>
              </w:rPr>
            </w:pPr>
          </w:p>
          <w:p w14:paraId="3DCDA505" w14:textId="00C9101A" w:rsidR="00B95F03" w:rsidRPr="00E1282D" w:rsidRDefault="00B95F03"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Đây là hành vi ảnh hưởng đến điều kiện hoạt động của cơ sở giáo dục.</w:t>
            </w:r>
          </w:p>
        </w:tc>
      </w:tr>
      <w:tr w:rsidR="00320870" w:rsidRPr="00E1282D" w14:paraId="1D1CE77C" w14:textId="77777777" w:rsidTr="00F6420B">
        <w:trPr>
          <w:trHeight w:val="620"/>
        </w:trPr>
        <w:tc>
          <w:tcPr>
            <w:tcW w:w="673" w:type="dxa"/>
          </w:tcPr>
          <w:p w14:paraId="65765ED6"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w:t>
            </w:r>
          </w:p>
        </w:tc>
        <w:tc>
          <w:tcPr>
            <w:tcW w:w="2409" w:type="dxa"/>
          </w:tcPr>
          <w:p w14:paraId="09211242"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Trung tâm KĐCLGD - ĐHQGHN</w:t>
            </w:r>
          </w:p>
        </w:tc>
        <w:tc>
          <w:tcPr>
            <w:tcW w:w="5103" w:type="dxa"/>
          </w:tcPr>
          <w:p w14:paraId="54C631A3" w14:textId="77777777" w:rsidR="00320870" w:rsidRPr="00E1282D" w:rsidRDefault="00320870" w:rsidP="00320870">
            <w:pPr>
              <w:pStyle w:val="ListParagraph"/>
              <w:ind w:left="0"/>
              <w:jc w:val="both"/>
              <w:rPr>
                <w:bCs/>
                <w:spacing w:val="-2"/>
                <w:sz w:val="26"/>
                <w:szCs w:val="26"/>
              </w:rPr>
            </w:pPr>
            <w:r w:rsidRPr="00E1282D">
              <w:rPr>
                <w:bCs/>
                <w:spacing w:val="-2"/>
                <w:sz w:val="26"/>
                <w:szCs w:val="26"/>
              </w:rPr>
              <w:t>1. Góp ý chung</w:t>
            </w:r>
          </w:p>
          <w:p w14:paraId="526B14E1" w14:textId="77777777" w:rsidR="00320870" w:rsidRPr="00E1282D" w:rsidRDefault="00320870" w:rsidP="00320870">
            <w:pPr>
              <w:pStyle w:val="ListParagraph"/>
              <w:ind w:left="0"/>
              <w:jc w:val="both"/>
              <w:rPr>
                <w:bCs/>
                <w:spacing w:val="-2"/>
                <w:sz w:val="26"/>
                <w:szCs w:val="26"/>
              </w:rPr>
            </w:pPr>
            <w:r w:rsidRPr="00E1282D">
              <w:rPr>
                <w:bCs/>
                <w:spacing w:val="-2"/>
                <w:sz w:val="26"/>
                <w:szCs w:val="26"/>
              </w:rPr>
              <w:t>- Quy định xử phạt hành chính cần phải được sửa đổi theo hướng thiết lập chế tài mạnh mẽ nhằm: bảo đảm tính nguyên vẹn của quy hoạch mạng lưới cơ sở giáo dục đã được phê duyệt; ngăn chặn, ngăn ngừa những hành vi vi phạm trong lĩnh vực đảm bảo và kiểm định chất lượng giáo dục; thiết lập được các chế tài về hành chính và hình sự trong quản trị nhà trường, trong công tác quản lý giảng viên cơ hữu và thực hiện công khai, minh bạch hướng tới tự chủ gắn với trách nhiệm xã hội, đặc biệt tại các cơ sở giáo dục đại học;</w:t>
            </w:r>
          </w:p>
          <w:p w14:paraId="710CCD55" w14:textId="77777777" w:rsidR="00320870" w:rsidRPr="00E1282D" w:rsidRDefault="00320870" w:rsidP="00320870">
            <w:pPr>
              <w:pStyle w:val="ListParagraph"/>
              <w:ind w:left="0"/>
              <w:jc w:val="both"/>
              <w:rPr>
                <w:bCs/>
                <w:spacing w:val="-2"/>
                <w:sz w:val="26"/>
                <w:szCs w:val="26"/>
              </w:rPr>
            </w:pPr>
            <w:r w:rsidRPr="00E1282D">
              <w:rPr>
                <w:bCs/>
                <w:spacing w:val="-2"/>
                <w:sz w:val="26"/>
                <w:szCs w:val="26"/>
              </w:rPr>
              <w:t>- Các quy định cụ thể về hành vi vi phạm, hình thức, mức xử phạt và thẩm quyền xử phạt cần được rà soát để phù hợp, thống nhất trong thực tiễn triển khai với pháp luật hiện hành và các Nghị định quy định về xử phạt vi phạm hành chính ở các lĩnh vực khác có liên quan đến hoạt động giáo dục nói chung và các trường đại học đang chuyển đổi cơ chế để tăng cường tự chủ, tự chịu trách nhiệm;</w:t>
            </w:r>
          </w:p>
          <w:p w14:paraId="132E2EAB" w14:textId="77777777" w:rsidR="00320870" w:rsidRPr="00E1282D" w:rsidRDefault="00320870" w:rsidP="00320870">
            <w:pPr>
              <w:pStyle w:val="ListParagraph"/>
              <w:ind w:left="0"/>
              <w:jc w:val="both"/>
              <w:rPr>
                <w:bCs/>
                <w:spacing w:val="-2"/>
                <w:sz w:val="26"/>
                <w:szCs w:val="26"/>
              </w:rPr>
            </w:pPr>
            <w:r w:rsidRPr="00E1282D">
              <w:rPr>
                <w:bCs/>
                <w:spacing w:val="-2"/>
                <w:sz w:val="26"/>
                <w:szCs w:val="26"/>
              </w:rPr>
              <w:t>- Ban soạn thảo nên cân nhắc bổ sung các hình thức, mức xử phạt đối với hành vi tái phạm hoặc vi phạm nhiều lần để có cơ sở xử lý khi có những tình huống xảy ra.</w:t>
            </w:r>
          </w:p>
          <w:p w14:paraId="6DC1021A" w14:textId="77777777" w:rsidR="00320870" w:rsidRPr="00E1282D" w:rsidRDefault="00320870" w:rsidP="00320870">
            <w:pPr>
              <w:jc w:val="both"/>
              <w:rPr>
                <w:rFonts w:ascii="Times New Roman" w:hAnsi="Times New Roman" w:cs="Times New Roman"/>
                <w:bCs/>
                <w:spacing w:val="-2"/>
                <w:sz w:val="26"/>
                <w:szCs w:val="26"/>
              </w:rPr>
            </w:pPr>
            <w:r w:rsidRPr="00E1282D">
              <w:rPr>
                <w:rFonts w:ascii="Times New Roman" w:hAnsi="Times New Roman" w:cs="Times New Roman"/>
                <w:bCs/>
                <w:spacing w:val="-2"/>
                <w:sz w:val="26"/>
                <w:szCs w:val="26"/>
              </w:rPr>
              <w:t>2. Một số góp ý cụ thể:</w:t>
            </w:r>
          </w:p>
          <w:p w14:paraId="207A9130" w14:textId="77777777" w:rsidR="00320870" w:rsidRPr="00E1282D" w:rsidRDefault="00320870" w:rsidP="00320870">
            <w:pPr>
              <w:jc w:val="both"/>
              <w:rPr>
                <w:rFonts w:ascii="Times New Roman" w:hAnsi="Times New Roman" w:cs="Times New Roman"/>
                <w:bCs/>
                <w:spacing w:val="-2"/>
                <w:sz w:val="26"/>
                <w:szCs w:val="26"/>
              </w:rPr>
            </w:pPr>
            <w:r w:rsidRPr="00E1282D">
              <w:rPr>
                <w:rFonts w:ascii="Times New Roman" w:hAnsi="Times New Roman" w:cs="Times New Roman"/>
                <w:bCs/>
                <w:spacing w:val="-2"/>
                <w:sz w:val="26"/>
                <w:szCs w:val="26"/>
              </w:rPr>
              <w:t>- Điểm a, b khoản 1 Điều 16: ngoài thông tin về tình trạng kiểm định chất lượng của cơ sở giáo dục, cần bổ sung thông tin về tình trạng kiểm định chất lượng của chương trình đào tạo;</w:t>
            </w:r>
          </w:p>
          <w:p w14:paraId="1920AE17" w14:textId="77777777" w:rsidR="00320870" w:rsidRPr="00E1282D" w:rsidRDefault="00320870" w:rsidP="00320870">
            <w:pPr>
              <w:jc w:val="both"/>
              <w:rPr>
                <w:rFonts w:ascii="Times New Roman" w:hAnsi="Times New Roman" w:cs="Times New Roman"/>
                <w:bCs/>
                <w:spacing w:val="-2"/>
                <w:sz w:val="26"/>
                <w:szCs w:val="26"/>
              </w:rPr>
            </w:pPr>
            <w:r w:rsidRPr="00E1282D">
              <w:rPr>
                <w:rFonts w:ascii="Times New Roman" w:hAnsi="Times New Roman" w:cs="Times New Roman"/>
                <w:bCs/>
                <w:spacing w:val="-2"/>
                <w:sz w:val="26"/>
                <w:szCs w:val="26"/>
              </w:rPr>
              <w:t>- Cần quy định rõ hành vi vi phạm theo quy định của Chính phủ và Thông tư của Bộ trưởng Bộ GDĐT tại điểm a khoản 1 Điều 32. Trong thực tế, nhiều quy định cụ thể trong lĩnh vực này là văn bản mang tính hướng dẫn do các cục, vụ quản lý ngành ban hành, không phải là các quy định có tính quy phạm pháp luật;</w:t>
            </w:r>
          </w:p>
          <w:p w14:paraId="15C35F0E" w14:textId="77777777" w:rsidR="00320870" w:rsidRPr="00E1282D" w:rsidRDefault="00320870" w:rsidP="00320870">
            <w:pPr>
              <w:jc w:val="both"/>
              <w:rPr>
                <w:rFonts w:ascii="Times New Roman" w:hAnsi="Times New Roman" w:cs="Times New Roman"/>
                <w:bCs/>
                <w:spacing w:val="-2"/>
                <w:sz w:val="26"/>
                <w:szCs w:val="26"/>
              </w:rPr>
            </w:pPr>
            <w:r w:rsidRPr="00E1282D">
              <w:rPr>
                <w:rFonts w:ascii="Times New Roman" w:hAnsi="Times New Roman" w:cs="Times New Roman"/>
                <w:bCs/>
                <w:spacing w:val="-2"/>
                <w:sz w:val="26"/>
                <w:szCs w:val="26"/>
              </w:rPr>
              <w:t>- Xem xét điều chỉnh quy định tại điểm a khoản 2 Điều 32 thành “không thực hiện gửi báo cáo hoạt động kiểm định và kết quả cấp giấy chứng nhận kiểm định chất lượng giáo dục đến Bộ Giáo dục và Đào tạo theo quy định” và nên giải thích rõ “theo quy định”. Hiện nay, các văn bản quy phạm pháp luật hiện hành không quy định các cơ sở giáo dục đại học và tổ chức kiểm định chất lượng giáo dục phải gửi giấy chứng nhận kiểm định chất lượng giáo dục đến Bộ Giáo dục và Đào tạo. Ngoài ra, kết quả kiểm định chất lượng giáo dục và giấy chứng nhận đã được công khai trên trang thông tin điện tử của các cơ sở này và của tổ chức kiểm định chất lượng giáo dục;</w:t>
            </w:r>
          </w:p>
          <w:p w14:paraId="0322667E"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bCs/>
                <w:spacing w:val="-2"/>
                <w:sz w:val="26"/>
                <w:szCs w:val="26"/>
              </w:rPr>
              <w:t>- Cần tăng mức xử phạt hành chính đối với hành vi công khai không đầy đủ và không chính xác các nội dung theo quy định (điểm a khoản 1 và điểm b khoản 2 Điều 7), đặc biệt đối với các cơ sở giáo dục đại học.</w:t>
            </w:r>
          </w:p>
        </w:tc>
        <w:tc>
          <w:tcPr>
            <w:tcW w:w="5421" w:type="dxa"/>
          </w:tcPr>
          <w:p w14:paraId="74924393" w14:textId="77777777" w:rsidR="00B95F03" w:rsidRDefault="00B95F03"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Tiếp thu, chỉnh sửa trong dự thảo</w:t>
            </w:r>
          </w:p>
          <w:p w14:paraId="667D6B82" w14:textId="77777777" w:rsidR="00320870" w:rsidRDefault="00320870" w:rsidP="00320870">
            <w:pPr>
              <w:jc w:val="both"/>
              <w:rPr>
                <w:rFonts w:ascii="Times New Roman" w:hAnsi="Times New Roman" w:cs="Times New Roman"/>
                <w:color w:val="000000" w:themeColor="text1"/>
                <w:sz w:val="26"/>
                <w:szCs w:val="26"/>
              </w:rPr>
            </w:pPr>
          </w:p>
          <w:p w14:paraId="59C2B169" w14:textId="3C7B6FD1" w:rsidR="00B95F03" w:rsidRPr="00E1282D" w:rsidRDefault="00B95F03" w:rsidP="00320870">
            <w:pPr>
              <w:jc w:val="both"/>
              <w:rPr>
                <w:rFonts w:ascii="Times New Roman" w:hAnsi="Times New Roman" w:cs="Times New Roman"/>
                <w:color w:val="000000" w:themeColor="text1"/>
                <w:sz w:val="26"/>
                <w:szCs w:val="26"/>
              </w:rPr>
            </w:pPr>
          </w:p>
        </w:tc>
      </w:tr>
      <w:tr w:rsidR="00320870" w:rsidRPr="00E1282D" w14:paraId="213EE619" w14:textId="77777777" w:rsidTr="00F6420B">
        <w:trPr>
          <w:trHeight w:val="620"/>
        </w:trPr>
        <w:tc>
          <w:tcPr>
            <w:tcW w:w="673" w:type="dxa"/>
          </w:tcPr>
          <w:p w14:paraId="78E93E76"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p>
        </w:tc>
        <w:tc>
          <w:tcPr>
            <w:tcW w:w="2409" w:type="dxa"/>
          </w:tcPr>
          <w:p w14:paraId="270E1A79"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Hiệp hội các trường ĐH, CĐ VN</w:t>
            </w:r>
          </w:p>
        </w:tc>
        <w:tc>
          <w:tcPr>
            <w:tcW w:w="5103" w:type="dxa"/>
          </w:tcPr>
          <w:p w14:paraId="631A531F"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i/>
                <w:sz w:val="26"/>
                <w:szCs w:val="26"/>
              </w:rPr>
              <w:t>1. Về mức phạt tiền</w:t>
            </w:r>
            <w:r w:rsidRPr="00E1282D">
              <w:rPr>
                <w:rFonts w:ascii="Times New Roman" w:hAnsi="Times New Roman" w:cs="Times New Roman"/>
                <w:sz w:val="26"/>
                <w:szCs w:val="26"/>
              </w:rPr>
              <w:t>. Tăng mức tiền</w:t>
            </w:r>
          </w:p>
          <w:p w14:paraId="03F3AAD3"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xml:space="preserve">2. </w:t>
            </w:r>
            <w:r w:rsidRPr="00E1282D">
              <w:rPr>
                <w:rFonts w:ascii="Times New Roman" w:hAnsi="Times New Roman" w:cs="Times New Roman"/>
                <w:i/>
                <w:sz w:val="26"/>
                <w:szCs w:val="26"/>
              </w:rPr>
              <w:t>Quy định biện pháp khắc phục hậu quả:</w:t>
            </w:r>
          </w:p>
          <w:p w14:paraId="35ED1CF8"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xml:space="preserve">- Tại Chương II có 42 quy định về biện pháp khắc phục sai phạm nằm rải rác từ điều 5 đến điều 32; mặt khác tại Điều 4, Chương I có 22 biện pháp khắc phục sai phạm mà không thấy mối liên hệ (tham chiếu) nào. Cách viết nghị định như dự thảo liệu có cần Điều 4 không? </w:t>
            </w:r>
          </w:p>
          <w:p w14:paraId="647D3866"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Về các hành vi vi phạm quy định đối với nhà giáo (Mục 7). Không thấy kèm theo quy định về biện pháp khắc phục khi nhà trường “vi phạm quy định về sử dụng nhà giáo” ở Điều 23, hoặc “vi phạm quy định về bảo đảm tỷ lệ giáo viên, giảng viên cơ hữu trong các cơ sở giáo dục” ở Điều 24.</w:t>
            </w:r>
          </w:p>
          <w:p w14:paraId="32E986E2"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Trong thực tế đang có trường đại học gần chục năm không có hiệu trưởng, cả trường có khoảng chục giáo viên cơ hữu trình độ hạn chế.</w:t>
            </w:r>
          </w:p>
          <w:p w14:paraId="43E8602C"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Nên có chế tài quyết liệt về hội đồng trường (HĐT). Một trong những giá trị quan trọng của Luật GDĐH sửa đổi là khẳng định HĐT. Ở đây có 3 trường hợp đáng chú ý: (i) Nhóm trường đại học công lập chưa có HĐT; (ii) Nhóm trường đại học công lập đã có HĐT; (iii) Nhóm trường đại học tư thục đang hoạt động, đã quá nhiệm kỳ nhưng trì hoãn việc thành lập HĐT theo luật định.</w:t>
            </w:r>
          </w:p>
          <w:p w14:paraId="44BE4A2E"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xml:space="preserve">Vấn đề trên liên quan đến Điều 7 dự thảo nghị định và các điều 7, 8 của NĐ-99/2019/NĐ-CP. Theo chúng tôi thì nên bổ sung một số biện pháp khắc phục hậu quả (d, đ, e) vào Khoản 6, Điều 7. Xin gợi ý:    </w:t>
            </w:r>
          </w:p>
          <w:p w14:paraId="5330AA84"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xml:space="preserve">d). Đối với cơ sở giáo dục đại học công lập chưa có HĐT, Thanh tra Giáo dục có văn bản yêu cầu cơ quan quản lý trực tiếp giải trình. Thanh tra Giáo dục  xem xét, đề xuất giải pháp khắc phục, thống nhất với cấp trên của cơ quan quản lý trực tiếp nhà trường để quyết định biện pháp khắc phục. </w:t>
            </w:r>
          </w:p>
          <w:p w14:paraId="0D0A61B3"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xml:space="preserve">đ). Đối với cơ sở giáo dục đại học công lập </w:t>
            </w:r>
            <w:r w:rsidRPr="00E1282D">
              <w:rPr>
                <w:rFonts w:ascii="Times New Roman" w:hAnsi="Times New Roman" w:cs="Times New Roman"/>
                <w:sz w:val="26"/>
                <w:szCs w:val="26"/>
                <w:lang w:val="vi-VN"/>
              </w:rPr>
              <w:t xml:space="preserve">đang có </w:t>
            </w:r>
            <w:r w:rsidRPr="00E1282D">
              <w:rPr>
                <w:rFonts w:ascii="Times New Roman" w:hAnsi="Times New Roman" w:cs="Times New Roman"/>
                <w:sz w:val="26"/>
                <w:szCs w:val="26"/>
              </w:rPr>
              <w:t xml:space="preserve">HĐT, nếu nhiệm kỳ HĐT đã quá 30 ngày thì buộc Chủ tịch HĐT chấm dứt điều hành; phó chủ tịch HĐT (nếu có) hoặc Hiệu trưởng </w:t>
            </w:r>
            <w:r w:rsidRPr="00E1282D">
              <w:rPr>
                <w:rFonts w:ascii="Times New Roman" w:hAnsi="Times New Roman" w:cs="Times New Roman"/>
                <w:sz w:val="26"/>
                <w:szCs w:val="26"/>
                <w:lang w:val="vi-VN"/>
              </w:rPr>
              <w:t>chủ trì</w:t>
            </w:r>
            <w:r w:rsidRPr="00E1282D">
              <w:rPr>
                <w:rFonts w:ascii="Times New Roman" w:hAnsi="Times New Roman" w:cs="Times New Roman"/>
                <w:sz w:val="26"/>
                <w:szCs w:val="26"/>
              </w:rPr>
              <w:t xml:space="preserve"> tiến hành thành lập HĐT theo quy định tại Điều 7, NĐ-99/2019/NĐ-CP.</w:t>
            </w:r>
          </w:p>
          <w:p w14:paraId="6252B80A" w14:textId="77777777" w:rsidR="00320870" w:rsidRPr="00E1282D" w:rsidRDefault="00320870" w:rsidP="00320870">
            <w:pPr>
              <w:widowControl w:val="0"/>
              <w:jc w:val="both"/>
              <w:rPr>
                <w:rFonts w:ascii="Times New Roman" w:hAnsi="Times New Roman" w:cs="Times New Roman"/>
                <w:sz w:val="26"/>
                <w:szCs w:val="26"/>
              </w:rPr>
            </w:pPr>
            <w:r w:rsidRPr="00E1282D">
              <w:rPr>
                <w:rFonts w:ascii="Times New Roman" w:hAnsi="Times New Roman" w:cs="Times New Roman"/>
                <w:sz w:val="26"/>
                <w:szCs w:val="26"/>
              </w:rPr>
              <w:t xml:space="preserve">e). Đối với cơ sở giáo dục đại học tư thục </w:t>
            </w:r>
            <w:r w:rsidRPr="00E1282D">
              <w:rPr>
                <w:rFonts w:ascii="Times New Roman" w:hAnsi="Times New Roman" w:cs="Times New Roman"/>
                <w:sz w:val="26"/>
                <w:szCs w:val="26"/>
                <w:lang w:val="vi-VN"/>
              </w:rPr>
              <w:t xml:space="preserve">đang có </w:t>
            </w:r>
            <w:r w:rsidRPr="00E1282D">
              <w:rPr>
                <w:rFonts w:ascii="Times New Roman" w:hAnsi="Times New Roman" w:cs="Times New Roman"/>
                <w:sz w:val="26"/>
                <w:szCs w:val="26"/>
              </w:rPr>
              <w:t xml:space="preserve">HĐT (HĐQT), nếu nhiệm kỳ HĐT đã quá 30 ngày thì buộc Chủ tịch HĐT ngừng điều hành; phó chủ tịch HĐT (nếu có) hoặc bất cứ nhà đầu tư nào tập hợp được các nhà đầu tư sở hữu ít nhất 65% vốn góp đứng ra tổ chức thực hiện </w:t>
            </w:r>
            <w:r w:rsidRPr="00E1282D">
              <w:rPr>
                <w:rFonts w:ascii="Times New Roman" w:hAnsi="Times New Roman" w:cs="Times New Roman"/>
                <w:sz w:val="26"/>
                <w:szCs w:val="26"/>
                <w:lang w:val="vi-VN"/>
              </w:rPr>
              <w:t xml:space="preserve">quy trình thành lập </w:t>
            </w:r>
            <w:r w:rsidRPr="00E1282D">
              <w:rPr>
                <w:rFonts w:ascii="Times New Roman" w:hAnsi="Times New Roman" w:cs="Times New Roman"/>
                <w:sz w:val="26"/>
                <w:szCs w:val="26"/>
              </w:rPr>
              <w:t>HĐT</w:t>
            </w:r>
            <w:r w:rsidRPr="00E1282D">
              <w:rPr>
                <w:rFonts w:ascii="Times New Roman" w:hAnsi="Times New Roman" w:cs="Times New Roman"/>
                <w:sz w:val="26"/>
                <w:szCs w:val="26"/>
                <w:lang w:val="vi-VN"/>
              </w:rPr>
              <w:t xml:space="preserve">, bầu chủ tịch </w:t>
            </w:r>
            <w:r w:rsidRPr="00E1282D">
              <w:rPr>
                <w:rFonts w:ascii="Times New Roman" w:hAnsi="Times New Roman" w:cs="Times New Roman"/>
                <w:sz w:val="26"/>
                <w:szCs w:val="26"/>
              </w:rPr>
              <w:t>HĐT</w:t>
            </w:r>
            <w:r w:rsidRPr="00E1282D">
              <w:rPr>
                <w:rFonts w:ascii="Times New Roman" w:hAnsi="Times New Roman" w:cs="Times New Roman"/>
                <w:sz w:val="26"/>
                <w:szCs w:val="26"/>
                <w:lang w:val="vi-VN"/>
              </w:rPr>
              <w:t xml:space="preserve"> theo quy định </w:t>
            </w:r>
            <w:r w:rsidRPr="00E1282D">
              <w:rPr>
                <w:rFonts w:ascii="Times New Roman" w:hAnsi="Times New Roman" w:cs="Times New Roman"/>
                <w:sz w:val="26"/>
                <w:szCs w:val="26"/>
              </w:rPr>
              <w:t>của Điều 8, NĐ – 99/2019/NĐ-CP.</w:t>
            </w:r>
          </w:p>
          <w:p w14:paraId="1A6B3153"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xml:space="preserve">3. </w:t>
            </w:r>
            <w:r w:rsidRPr="00E1282D">
              <w:rPr>
                <w:rFonts w:ascii="Times New Roman" w:hAnsi="Times New Roman" w:cs="Times New Roman"/>
                <w:i/>
                <w:sz w:val="26"/>
                <w:szCs w:val="26"/>
              </w:rPr>
              <w:t xml:space="preserve">Tăng cường kiểm soát một số hoạt động của các cơ sở giáo dục đại học. </w:t>
            </w:r>
            <w:r w:rsidRPr="00E1282D">
              <w:rPr>
                <w:rFonts w:ascii="Times New Roman" w:hAnsi="Times New Roman" w:cs="Times New Roman"/>
                <w:sz w:val="26"/>
                <w:szCs w:val="26"/>
              </w:rPr>
              <w:t>Trong bối cảnh các cơ sở giáo dục đại học được tự chủ nhiều hơn, đồng thời nhúng sâu vào kinh tế thị trường. Cạnh tranh, tiêu cực và hướng tới lợi nhuận là công việc hàng ngày. Trước tình hình đó, công tác kiểm tra giám sát phải mạnh hơn. Mức xử phạt đủ răn đe, biện pháp khắc phục phải cứng rắn. Theo chúng tôi, với giáo dục đại học có những nhóm sai phạm  cần được xử lý rất nghiêm. Ví dụ: (i)  Không công khai về các điều kiện đồng bộ bảo đảm chất lượng; (ii) vi phạm về in ấn, cấp phát văn bằng chứng chỉ sai qui định; (iii) sử dụng văn bằng do cơ sở giáo dục nước ngoài cấp (văn bằng không được phía Việt Nam công nhận tương đương); (iv) tổ chức đào tạo trái qui  định vv…</w:t>
            </w:r>
          </w:p>
        </w:tc>
        <w:tc>
          <w:tcPr>
            <w:tcW w:w="5421" w:type="dxa"/>
          </w:tcPr>
          <w:p w14:paraId="1D5000E4" w14:textId="77777777" w:rsidR="00320870" w:rsidRPr="00E1282D" w:rsidRDefault="00320870" w:rsidP="00320870">
            <w:pPr>
              <w:jc w:val="both"/>
              <w:rPr>
                <w:rFonts w:ascii="Times New Roman" w:hAnsi="Times New Roman" w:cs="Times New Roman"/>
                <w:color w:val="000000" w:themeColor="text1"/>
                <w:sz w:val="26"/>
                <w:szCs w:val="26"/>
              </w:rPr>
            </w:pPr>
          </w:p>
        </w:tc>
      </w:tr>
      <w:tr w:rsidR="00320870" w:rsidRPr="00E1282D" w14:paraId="067436C1" w14:textId="77777777" w:rsidTr="00F6420B">
        <w:trPr>
          <w:trHeight w:val="620"/>
        </w:trPr>
        <w:tc>
          <w:tcPr>
            <w:tcW w:w="673" w:type="dxa"/>
          </w:tcPr>
          <w:p w14:paraId="050E1A90" w14:textId="77777777" w:rsidR="00320870" w:rsidRPr="00E1282D" w:rsidRDefault="00320870" w:rsidP="0032087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w:t>
            </w:r>
          </w:p>
        </w:tc>
        <w:tc>
          <w:tcPr>
            <w:tcW w:w="2409" w:type="dxa"/>
          </w:tcPr>
          <w:p w14:paraId="091DB2C0" w14:textId="77777777" w:rsidR="00320870" w:rsidRPr="00E1282D" w:rsidRDefault="00320870" w:rsidP="00320870">
            <w:pPr>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Trường ĐH Duy Tân</w:t>
            </w:r>
          </w:p>
        </w:tc>
        <w:tc>
          <w:tcPr>
            <w:tcW w:w="5103" w:type="dxa"/>
          </w:tcPr>
          <w:p w14:paraId="535F1836"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K4 Đ8 và K6 Đ11 nên quy định rõ như thế nào được xem là “chương trình đào tạo có yếu tố nước ngoài”.</w:t>
            </w:r>
          </w:p>
          <w:p w14:paraId="0230ACC2" w14:textId="77777777"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 K3 Đ9 quy định “xử phạt đối với hành vi tuyển sinh…” là chưa phù hợp, chưa chính xác về thuật ngữ “xử phạt” theo quy định tại Đ2 Luật xử lý vi phạm hành chính.</w:t>
            </w:r>
          </w:p>
          <w:p w14:paraId="268A2DEE" w14:textId="336B84DA" w:rsidR="00320870" w:rsidRPr="00E1282D" w:rsidRDefault="00320870" w:rsidP="00320870">
            <w:pPr>
              <w:widowControl w:val="0"/>
              <w:jc w:val="both"/>
              <w:rPr>
                <w:rFonts w:ascii="Times New Roman" w:hAnsi="Times New Roman" w:cs="Times New Roman"/>
                <w:color w:val="000000" w:themeColor="text1"/>
                <w:sz w:val="26"/>
                <w:szCs w:val="26"/>
              </w:rPr>
            </w:pPr>
            <w:r w:rsidRPr="00E1282D">
              <w:rPr>
                <w:rFonts w:ascii="Times New Roman" w:hAnsi="Times New Roman" w:cs="Times New Roman"/>
                <w:color w:val="000000" w:themeColor="text1"/>
                <w:sz w:val="26"/>
                <w:szCs w:val="26"/>
              </w:rPr>
              <w:t>K3, K4 Đ9 quy định mức tiền phạt cụ thể cho một hành vi cụ thể. Vì vậy cần sửa “xử phạt” thành “phạt tiền” nhằm đảm bảo tính chính xác của thuật ngữ với K3 và K4 Đ9.</w:t>
            </w:r>
          </w:p>
        </w:tc>
        <w:tc>
          <w:tcPr>
            <w:tcW w:w="5421" w:type="dxa"/>
          </w:tcPr>
          <w:p w14:paraId="2A374714" w14:textId="7FD24A84" w:rsidR="00B95F03" w:rsidRDefault="00C26F04" w:rsidP="00B95F0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B95F03">
              <w:rPr>
                <w:rFonts w:ascii="Times New Roman" w:hAnsi="Times New Roman" w:cs="Times New Roman"/>
                <w:color w:val="000000" w:themeColor="text1"/>
                <w:sz w:val="26"/>
                <w:szCs w:val="26"/>
              </w:rPr>
              <w:t>Tiếp thu, chỉnh sửa trong dự thảo</w:t>
            </w:r>
          </w:p>
          <w:p w14:paraId="23FF8E03" w14:textId="77777777" w:rsidR="00320870" w:rsidRDefault="00320870" w:rsidP="00320870">
            <w:pPr>
              <w:jc w:val="both"/>
              <w:rPr>
                <w:rFonts w:ascii="Times New Roman" w:hAnsi="Times New Roman" w:cs="Times New Roman"/>
                <w:color w:val="000000" w:themeColor="text1"/>
                <w:sz w:val="26"/>
                <w:szCs w:val="26"/>
              </w:rPr>
            </w:pPr>
          </w:p>
          <w:p w14:paraId="448572C9" w14:textId="77777777" w:rsidR="00C26F04" w:rsidRDefault="00C26F04" w:rsidP="00320870">
            <w:pPr>
              <w:jc w:val="both"/>
              <w:rPr>
                <w:rFonts w:ascii="Times New Roman" w:hAnsi="Times New Roman" w:cs="Times New Roman"/>
                <w:color w:val="000000" w:themeColor="text1"/>
                <w:sz w:val="26"/>
                <w:szCs w:val="26"/>
              </w:rPr>
            </w:pPr>
          </w:p>
          <w:p w14:paraId="17E2290E"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75E321F8" w14:textId="77777777" w:rsidR="00C26F04" w:rsidRDefault="00C26F04" w:rsidP="00C26F04">
            <w:pPr>
              <w:jc w:val="both"/>
              <w:rPr>
                <w:rFonts w:ascii="Times New Roman" w:hAnsi="Times New Roman" w:cs="Times New Roman"/>
                <w:color w:val="000000" w:themeColor="text1"/>
                <w:sz w:val="26"/>
                <w:szCs w:val="26"/>
              </w:rPr>
            </w:pPr>
          </w:p>
          <w:p w14:paraId="4814F043" w14:textId="77777777" w:rsidR="00C26F04" w:rsidRDefault="00C26F04" w:rsidP="00C26F04">
            <w:pPr>
              <w:jc w:val="both"/>
              <w:rPr>
                <w:rFonts w:ascii="Times New Roman" w:hAnsi="Times New Roman" w:cs="Times New Roman"/>
                <w:color w:val="000000" w:themeColor="text1"/>
                <w:sz w:val="26"/>
                <w:szCs w:val="26"/>
              </w:rPr>
            </w:pPr>
          </w:p>
          <w:p w14:paraId="74F424DB" w14:textId="77777777" w:rsidR="00C26F04" w:rsidRDefault="00C26F04" w:rsidP="00C26F04">
            <w:pPr>
              <w:jc w:val="both"/>
              <w:rPr>
                <w:rFonts w:ascii="Times New Roman" w:hAnsi="Times New Roman" w:cs="Times New Roman"/>
                <w:color w:val="000000" w:themeColor="text1"/>
                <w:sz w:val="26"/>
                <w:szCs w:val="26"/>
              </w:rPr>
            </w:pPr>
          </w:p>
          <w:p w14:paraId="34503013" w14:textId="77777777" w:rsidR="00C26F04" w:rsidRDefault="00C26F04" w:rsidP="00C26F04">
            <w:pPr>
              <w:jc w:val="both"/>
              <w:rPr>
                <w:rFonts w:ascii="Times New Roman" w:hAnsi="Times New Roman" w:cs="Times New Roman"/>
                <w:color w:val="000000" w:themeColor="text1"/>
                <w:sz w:val="26"/>
                <w:szCs w:val="26"/>
              </w:rPr>
            </w:pPr>
          </w:p>
          <w:p w14:paraId="5B13402B" w14:textId="77777777" w:rsidR="00C26F04" w:rsidRDefault="00C26F04" w:rsidP="00C26F04">
            <w:pPr>
              <w:jc w:val="both"/>
              <w:rPr>
                <w:rFonts w:ascii="Times New Roman" w:hAnsi="Times New Roman" w:cs="Times New Roman"/>
                <w:color w:val="000000" w:themeColor="text1"/>
                <w:sz w:val="26"/>
                <w:szCs w:val="26"/>
              </w:rPr>
            </w:pPr>
          </w:p>
          <w:p w14:paraId="47F06769" w14:textId="77777777" w:rsidR="00C26F04" w:rsidRDefault="00C26F04" w:rsidP="00C26F04">
            <w:pPr>
              <w:jc w:val="both"/>
              <w:rPr>
                <w:rFonts w:ascii="Times New Roman" w:hAnsi="Times New Roman" w:cs="Times New Roman"/>
                <w:color w:val="000000" w:themeColor="text1"/>
                <w:sz w:val="26"/>
                <w:szCs w:val="26"/>
              </w:rPr>
            </w:pPr>
          </w:p>
          <w:p w14:paraId="1E10D2D0" w14:textId="54F67F82" w:rsidR="00C26F04" w:rsidRPr="00C26F04" w:rsidRDefault="00C26F04" w:rsidP="00C26F04">
            <w:pPr>
              <w:jc w:val="both"/>
              <w:rPr>
                <w:rFonts w:ascii="Times New Roman" w:hAnsi="Times New Roman" w:cs="Times New Roman"/>
                <w:color w:val="000000" w:themeColor="text1"/>
                <w:sz w:val="26"/>
                <w:szCs w:val="26"/>
              </w:rPr>
            </w:pPr>
          </w:p>
        </w:tc>
      </w:tr>
      <w:tr w:rsidR="00C26F04" w:rsidRPr="00E1282D" w14:paraId="54EF1F24" w14:textId="77777777" w:rsidTr="00F6420B">
        <w:trPr>
          <w:trHeight w:val="620"/>
        </w:trPr>
        <w:tc>
          <w:tcPr>
            <w:tcW w:w="673" w:type="dxa"/>
          </w:tcPr>
          <w:p w14:paraId="33653EA4" w14:textId="77B42812" w:rsidR="00C26F04" w:rsidRPr="00E1282D"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33</w:t>
            </w:r>
          </w:p>
        </w:tc>
        <w:tc>
          <w:tcPr>
            <w:tcW w:w="2409" w:type="dxa"/>
          </w:tcPr>
          <w:p w14:paraId="4E20D9B7" w14:textId="5572301A" w:rsidR="00C26F04" w:rsidRPr="00E1282D"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Học viện Cán bộ</w:t>
            </w:r>
          </w:p>
        </w:tc>
        <w:tc>
          <w:tcPr>
            <w:tcW w:w="5103" w:type="dxa"/>
          </w:tcPr>
          <w:p w14:paraId="18AC2F23" w14:textId="77777777" w:rsidR="00C26F04" w:rsidRPr="00556793" w:rsidRDefault="00C26F04" w:rsidP="00C26F04">
            <w:pPr>
              <w:widowControl w:val="0"/>
              <w:ind w:left="36"/>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1: Thay cụm từ “</w:t>
            </w:r>
            <w:r w:rsidRPr="00556793">
              <w:rPr>
                <w:rFonts w:ascii="Times New Roman" w:eastAsia="Calibri" w:hAnsi="Times New Roman" w:cs="Times New Roman"/>
                <w:sz w:val="26"/>
                <w:szCs w:val="26"/>
              </w:rPr>
              <w:t xml:space="preserve">thẩm quyền </w:t>
            </w:r>
            <w:r w:rsidRPr="00556793">
              <w:rPr>
                <w:rFonts w:ascii="Times New Roman" w:eastAsia="Calibri" w:hAnsi="Times New Roman" w:cs="Times New Roman"/>
                <w:sz w:val="26"/>
                <w:szCs w:val="26"/>
                <w:lang w:val="vi-VN"/>
              </w:rPr>
              <w:t>lập biên bản</w:t>
            </w:r>
            <w:r w:rsidRPr="00556793">
              <w:rPr>
                <w:rFonts w:ascii="Times New Roman" w:eastAsia="Calibri" w:hAnsi="Times New Roman" w:cs="Times New Roman"/>
                <w:sz w:val="26"/>
                <w:szCs w:val="26"/>
              </w:rPr>
              <w:t xml:space="preserve">, </w:t>
            </w:r>
            <w:r w:rsidRPr="00556793">
              <w:rPr>
                <w:rFonts w:ascii="Times New Roman" w:eastAsia="Calibri" w:hAnsi="Times New Roman" w:cs="Times New Roman"/>
                <w:sz w:val="26"/>
                <w:szCs w:val="26"/>
                <w:lang w:val="vi-VN"/>
              </w:rPr>
              <w:t>th</w:t>
            </w:r>
            <w:r w:rsidRPr="00556793">
              <w:rPr>
                <w:rFonts w:ascii="Times New Roman" w:eastAsia="Calibri" w:hAnsi="Times New Roman" w:cs="Times New Roman"/>
                <w:sz w:val="26"/>
                <w:szCs w:val="26"/>
              </w:rPr>
              <w:t>ẩ</w:t>
            </w:r>
            <w:r w:rsidRPr="00556793">
              <w:rPr>
                <w:rFonts w:ascii="Times New Roman" w:eastAsia="Calibri" w:hAnsi="Times New Roman" w:cs="Times New Roman"/>
                <w:sz w:val="26"/>
                <w:szCs w:val="26"/>
                <w:lang w:val="vi-VN"/>
              </w:rPr>
              <w:t>m quy</w:t>
            </w:r>
            <w:r w:rsidRPr="00556793">
              <w:rPr>
                <w:rFonts w:ascii="Times New Roman" w:eastAsia="Calibri" w:hAnsi="Times New Roman" w:cs="Times New Roman"/>
                <w:sz w:val="26"/>
                <w:szCs w:val="26"/>
              </w:rPr>
              <w:t>ề</w:t>
            </w:r>
            <w:r w:rsidRPr="00556793">
              <w:rPr>
                <w:rFonts w:ascii="Times New Roman" w:eastAsia="Calibri" w:hAnsi="Times New Roman" w:cs="Times New Roman"/>
                <w:sz w:val="26"/>
                <w:szCs w:val="26"/>
                <w:lang w:val="vi-VN"/>
              </w:rPr>
              <w:t>n xử phạt</w:t>
            </w:r>
            <w:r w:rsidRPr="00556793">
              <w:rPr>
                <w:rFonts w:ascii="Times New Roman" w:eastAsia="Calibri" w:hAnsi="Times New Roman" w:cs="Times New Roman"/>
                <w:sz w:val="26"/>
                <w:szCs w:val="26"/>
              </w:rPr>
              <w:t xml:space="preserve"> theo từng chức danh, chức vụ</w:t>
            </w:r>
            <w:r w:rsidRPr="00556793">
              <w:rPr>
                <w:rFonts w:ascii="Times New Roman" w:eastAsia="Calibri" w:hAnsi="Times New Roman" w:cs="Times New Roman"/>
                <w:sz w:val="26"/>
                <w:szCs w:val="26"/>
                <w:lang w:val="vi-VN"/>
              </w:rPr>
              <w:t xml:space="preserve"> đối với </w:t>
            </w:r>
            <w:r w:rsidRPr="00556793">
              <w:rPr>
                <w:rFonts w:ascii="Times New Roman" w:eastAsia="Calibri" w:hAnsi="Times New Roman" w:cs="Times New Roman"/>
                <w:sz w:val="26"/>
                <w:szCs w:val="26"/>
              </w:rPr>
              <w:t xml:space="preserve">từng </w:t>
            </w:r>
            <w:r w:rsidRPr="00556793">
              <w:rPr>
                <w:rFonts w:ascii="Times New Roman" w:eastAsia="Calibri" w:hAnsi="Times New Roman" w:cs="Times New Roman"/>
                <w:sz w:val="26"/>
                <w:szCs w:val="26"/>
                <w:lang w:val="vi-VN"/>
              </w:rPr>
              <w:t>hành vi vi phạm hành chính trong lĩnh vực giáo dục</w:t>
            </w:r>
            <w:r w:rsidRPr="00556793">
              <w:rPr>
                <w:rFonts w:ascii="Times New Roman" w:hAnsi="Times New Roman" w:cs="Times New Roman"/>
                <w:color w:val="000000" w:themeColor="text1"/>
                <w:sz w:val="26"/>
                <w:szCs w:val="26"/>
              </w:rPr>
              <w:t>” bằng “</w:t>
            </w:r>
            <w:r w:rsidRPr="00556793">
              <w:rPr>
                <w:rFonts w:ascii="Times New Roman" w:eastAsia="Calibri" w:hAnsi="Times New Roman" w:cs="Times New Roman"/>
                <w:sz w:val="26"/>
                <w:szCs w:val="26"/>
              </w:rPr>
              <w:t xml:space="preserve">thẩm quyền </w:t>
            </w:r>
            <w:r w:rsidRPr="00556793">
              <w:rPr>
                <w:rFonts w:ascii="Times New Roman" w:eastAsia="Calibri" w:hAnsi="Times New Roman" w:cs="Times New Roman"/>
                <w:sz w:val="26"/>
                <w:szCs w:val="26"/>
                <w:lang w:val="vi-VN"/>
              </w:rPr>
              <w:t>lập biên bản</w:t>
            </w:r>
            <w:r w:rsidRPr="00556793">
              <w:rPr>
                <w:rFonts w:ascii="Times New Roman" w:eastAsia="Calibri" w:hAnsi="Times New Roman" w:cs="Times New Roman"/>
                <w:sz w:val="26"/>
                <w:szCs w:val="26"/>
              </w:rPr>
              <w:t xml:space="preserve">, </w:t>
            </w:r>
            <w:r w:rsidRPr="00556793">
              <w:rPr>
                <w:rFonts w:ascii="Times New Roman" w:eastAsia="Calibri" w:hAnsi="Times New Roman" w:cs="Times New Roman"/>
                <w:sz w:val="26"/>
                <w:szCs w:val="26"/>
                <w:lang w:val="vi-VN"/>
              </w:rPr>
              <w:t>th</w:t>
            </w:r>
            <w:r w:rsidRPr="00556793">
              <w:rPr>
                <w:rFonts w:ascii="Times New Roman" w:eastAsia="Calibri" w:hAnsi="Times New Roman" w:cs="Times New Roman"/>
                <w:sz w:val="26"/>
                <w:szCs w:val="26"/>
              </w:rPr>
              <w:t>ẩ</w:t>
            </w:r>
            <w:r w:rsidRPr="00556793">
              <w:rPr>
                <w:rFonts w:ascii="Times New Roman" w:eastAsia="Calibri" w:hAnsi="Times New Roman" w:cs="Times New Roman"/>
                <w:sz w:val="26"/>
                <w:szCs w:val="26"/>
                <w:lang w:val="vi-VN"/>
              </w:rPr>
              <w:t>m quy</w:t>
            </w:r>
            <w:r w:rsidRPr="00556793">
              <w:rPr>
                <w:rFonts w:ascii="Times New Roman" w:eastAsia="Calibri" w:hAnsi="Times New Roman" w:cs="Times New Roman"/>
                <w:sz w:val="26"/>
                <w:szCs w:val="26"/>
              </w:rPr>
              <w:t>ề</w:t>
            </w:r>
            <w:r w:rsidRPr="00556793">
              <w:rPr>
                <w:rFonts w:ascii="Times New Roman" w:eastAsia="Calibri" w:hAnsi="Times New Roman" w:cs="Times New Roman"/>
                <w:sz w:val="26"/>
                <w:szCs w:val="26"/>
                <w:lang w:val="vi-VN"/>
              </w:rPr>
              <w:t>n xử phạt</w:t>
            </w:r>
            <w:r w:rsidRPr="00556793">
              <w:rPr>
                <w:rFonts w:ascii="Times New Roman" w:eastAsia="Calibri" w:hAnsi="Times New Roman" w:cs="Times New Roman"/>
                <w:sz w:val="26"/>
                <w:szCs w:val="26"/>
              </w:rPr>
              <w:t xml:space="preserve"> </w:t>
            </w:r>
            <w:r w:rsidRPr="00556793">
              <w:rPr>
                <w:rFonts w:ascii="Times New Roman" w:eastAsia="Calibri" w:hAnsi="Times New Roman" w:cs="Times New Roman"/>
                <w:sz w:val="26"/>
                <w:szCs w:val="26"/>
                <w:lang w:val="vi-VN"/>
              </w:rPr>
              <w:t>vi phạm hành chính trong lĩnh vực giáo dục</w:t>
            </w:r>
            <w:r w:rsidRPr="00556793">
              <w:rPr>
                <w:rFonts w:ascii="Times New Roman" w:hAnsi="Times New Roman" w:cs="Times New Roman"/>
                <w:color w:val="000000" w:themeColor="text1"/>
                <w:sz w:val="26"/>
                <w:szCs w:val="26"/>
              </w:rPr>
              <w:t>”.</w:t>
            </w:r>
          </w:p>
          <w:p w14:paraId="20991574"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2: Thống nhất tên gọi cho phù hợp với các bộ luật:</w:t>
            </w:r>
          </w:p>
          <w:p w14:paraId="2BD8BE69" w14:textId="77777777" w:rsidR="00C26F04" w:rsidRPr="00556793" w:rsidRDefault="00C26F04" w:rsidP="00C26F04">
            <w:pPr>
              <w:widowControl w:val="0"/>
              <w:ind w:left="36" w:firstLine="567"/>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Trường chuyên biệt (Đ61,62,63,64 Luật Giáo dục ĐH); </w:t>
            </w:r>
          </w:p>
          <w:p w14:paraId="350D8F9F" w14:textId="77777777" w:rsidR="00C26F04" w:rsidRPr="00556793" w:rsidRDefault="00C26F04" w:rsidP="00C26F04">
            <w:pPr>
              <w:widowControl w:val="0"/>
              <w:ind w:left="36" w:firstLine="567"/>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Cơ sở giáo dục khác (Đ65 Luật GD 2019).</w:t>
            </w:r>
          </w:p>
          <w:p w14:paraId="644B998E" w14:textId="77777777" w:rsidR="00C26F04" w:rsidRPr="00556793" w:rsidRDefault="00C26F04" w:rsidP="00C26F04">
            <w:pPr>
              <w:widowControl w:val="0"/>
              <w:ind w:left="36" w:firstLine="567"/>
              <w:jc w:val="both"/>
              <w:rPr>
                <w:rFonts w:ascii="Times New Roman" w:eastAsia="Calibri" w:hAnsi="Times New Roman" w:cs="Times New Roman"/>
                <w:sz w:val="26"/>
                <w:szCs w:val="26"/>
              </w:rPr>
            </w:pPr>
            <w:r w:rsidRPr="00556793">
              <w:rPr>
                <w:rFonts w:ascii="Times New Roman" w:hAnsi="Times New Roman" w:cs="Times New Roman"/>
                <w:color w:val="000000" w:themeColor="text1"/>
                <w:sz w:val="26"/>
                <w:szCs w:val="26"/>
              </w:rPr>
              <w:t>+Đa K1 Đ2 có đề cập đến “</w:t>
            </w:r>
            <w:r w:rsidRPr="00556793">
              <w:rPr>
                <w:rFonts w:ascii="Times New Roman" w:eastAsia="Calibri" w:hAnsi="Times New Roman" w:cs="Times New Roman"/>
                <w:sz w:val="26"/>
                <w:szCs w:val="26"/>
              </w:rPr>
              <w:t>viện hàn lâm và viện do Thủ tướng Chính phủ thành lập theo quy định của Luật Khoa học và công nghệ được phép đào tạo trình độ tiến sĩ”, tuy nhiên đối tượng này nằm trong nhóm “cơ sở giáo dục khác”.</w:t>
            </w:r>
          </w:p>
          <w:p w14:paraId="434ED1C6" w14:textId="77777777" w:rsidR="00C26F04" w:rsidRPr="00556793" w:rsidRDefault="00C26F04" w:rsidP="00C26F04">
            <w:pPr>
              <w:widowControl w:val="0"/>
              <w:ind w:left="36" w:firstLine="567"/>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Đb K1 Đ2 có đề cập đến “</w:t>
            </w:r>
            <w:r w:rsidRPr="00556793">
              <w:rPr>
                <w:rFonts w:ascii="Times New Roman" w:eastAsia="Calibri" w:hAnsi="Times New Roman" w:cs="Times New Roman"/>
                <w:sz w:val="26"/>
                <w:szCs w:val="26"/>
              </w:rPr>
              <w:t>cơ sở giáo dục thuộc tổ chức chính trị, tổ chức chính trị - xã hội, tổ chức chính trị xã hội - nghề nghiệp</w:t>
            </w:r>
            <w:r w:rsidRPr="00556793">
              <w:rPr>
                <w:rFonts w:ascii="Times New Roman" w:hAnsi="Times New Roman" w:cs="Times New Roman"/>
                <w:color w:val="000000" w:themeColor="text1"/>
                <w:sz w:val="26"/>
                <w:szCs w:val="26"/>
              </w:rPr>
              <w:t>” vậy những cơ sở này có nằm trong phạm vi các “ Trường của cơ quan quản lý nhà nước, tổ chức chính trị - xã hội, lực lượng vũ trang nhân dân” như quy định tại Đ48 Luật GD 2019 hay không?</w:t>
            </w:r>
          </w:p>
          <w:p w14:paraId="41D27611" w14:textId="77777777" w:rsidR="00C26F04" w:rsidRPr="00556793" w:rsidRDefault="00C26F04" w:rsidP="00C26F04">
            <w:pPr>
              <w:widowControl w:val="0"/>
              <w:ind w:left="36"/>
              <w:jc w:val="both"/>
              <w:rPr>
                <w:rFonts w:ascii="Times New Roman" w:eastAsia="Calibri" w:hAnsi="Times New Roman" w:cs="Times New Roman"/>
                <w:sz w:val="26"/>
                <w:szCs w:val="26"/>
              </w:rPr>
            </w:pPr>
            <w:r w:rsidRPr="00556793">
              <w:rPr>
                <w:rFonts w:ascii="Times New Roman" w:hAnsi="Times New Roman" w:cs="Times New Roman"/>
                <w:color w:val="000000" w:themeColor="text1"/>
                <w:sz w:val="26"/>
                <w:szCs w:val="26"/>
              </w:rPr>
              <w:t>- K2 Điều 3: đề nghị điều chỉnh:</w:t>
            </w:r>
            <w:r w:rsidRPr="00556793">
              <w:rPr>
                <w:rFonts w:ascii="Times New Roman" w:eastAsia="Calibri" w:hAnsi="Times New Roman" w:cs="Times New Roman"/>
                <w:sz w:val="26"/>
                <w:szCs w:val="26"/>
                <w:lang w:val="vi-VN"/>
              </w:rPr>
              <w:t xml:space="preserve"> Mức phạt tiền quy định tại Chương II của Nghị định nà</w:t>
            </w:r>
            <w:r w:rsidRPr="00556793">
              <w:rPr>
                <w:rFonts w:ascii="Times New Roman" w:eastAsia="Calibri" w:hAnsi="Times New Roman" w:cs="Times New Roman"/>
                <w:sz w:val="26"/>
                <w:szCs w:val="26"/>
              </w:rPr>
              <w:t xml:space="preserve">y </w:t>
            </w:r>
            <w:r w:rsidRPr="00556793">
              <w:rPr>
                <w:rFonts w:ascii="Times New Roman" w:eastAsia="Calibri" w:hAnsi="Times New Roman" w:cs="Times New Roman"/>
                <w:sz w:val="26"/>
                <w:szCs w:val="26"/>
                <w:lang w:val="nl-NL"/>
              </w:rPr>
              <w:t xml:space="preserve">được áp dụng </w:t>
            </w:r>
            <w:r w:rsidRPr="00556793">
              <w:rPr>
                <w:rFonts w:ascii="Times New Roman" w:eastAsia="Calibri" w:hAnsi="Times New Roman" w:cs="Times New Roman"/>
                <w:sz w:val="26"/>
                <w:szCs w:val="26"/>
                <w:lang w:val="vi-VN"/>
              </w:rPr>
              <w:t xml:space="preserve"> đối với </w:t>
            </w:r>
            <w:r w:rsidRPr="00556793">
              <w:rPr>
                <w:rFonts w:ascii="Times New Roman" w:eastAsia="Calibri" w:hAnsi="Times New Roman" w:cs="Times New Roman"/>
                <w:sz w:val="26"/>
                <w:szCs w:val="26"/>
                <w:lang w:val="nl-NL"/>
              </w:rPr>
              <w:t>hành vi vi phạm hành chính của</w:t>
            </w:r>
            <w:r w:rsidRPr="00556793">
              <w:rPr>
                <w:rFonts w:ascii="Times New Roman" w:eastAsia="Calibri" w:hAnsi="Times New Roman" w:cs="Times New Roman"/>
                <w:sz w:val="26"/>
                <w:szCs w:val="26"/>
              </w:rPr>
              <w:t xml:space="preserve"> tổ chức</w:t>
            </w:r>
            <w:r w:rsidRPr="00556793">
              <w:rPr>
                <w:rFonts w:ascii="Times New Roman" w:eastAsia="Calibri" w:hAnsi="Times New Roman" w:cs="Times New Roman"/>
                <w:sz w:val="26"/>
                <w:szCs w:val="26"/>
                <w:lang w:val="vi-VN"/>
              </w:rPr>
              <w:t>, trừ mức phạt ti</w:t>
            </w:r>
            <w:r w:rsidRPr="00556793">
              <w:rPr>
                <w:rFonts w:ascii="Times New Roman" w:eastAsia="Calibri" w:hAnsi="Times New Roman" w:cs="Times New Roman"/>
                <w:sz w:val="26"/>
                <w:szCs w:val="26"/>
              </w:rPr>
              <w:t>ề</w:t>
            </w:r>
            <w:r w:rsidRPr="00556793">
              <w:rPr>
                <w:rFonts w:ascii="Times New Roman" w:eastAsia="Calibri" w:hAnsi="Times New Roman" w:cs="Times New Roman"/>
                <w:sz w:val="26"/>
                <w:szCs w:val="26"/>
                <w:lang w:val="vi-VN"/>
              </w:rPr>
              <w:t xml:space="preserve">n quy định tại </w:t>
            </w:r>
            <w:r w:rsidRPr="00556793">
              <w:rPr>
                <w:rFonts w:ascii="Times New Roman" w:hAnsi="Times New Roman" w:cs="Times New Roman"/>
                <w:sz w:val="26"/>
                <w:szCs w:val="26"/>
              </w:rPr>
              <w:t xml:space="preserve">khoản 5 Điều 9, </w:t>
            </w:r>
            <w:r w:rsidRPr="00556793">
              <w:rPr>
                <w:rFonts w:ascii="Times New Roman" w:eastAsia="Times New Roman" w:hAnsi="Times New Roman" w:cs="Times New Roman"/>
                <w:sz w:val="26"/>
                <w:szCs w:val="26"/>
              </w:rPr>
              <w:t xml:space="preserve">khoản 2 Điều 11, khoản 1 và các điểm a, b, c, d và e khoản 3 Điều 14, </w:t>
            </w:r>
            <w:r w:rsidRPr="00556793">
              <w:rPr>
                <w:rFonts w:ascii="Times New Roman" w:hAnsi="Times New Roman" w:cs="Times New Roman"/>
                <w:sz w:val="26"/>
                <w:szCs w:val="26"/>
              </w:rPr>
              <w:t xml:space="preserve">điểm a,c, d khoản 1; điểm a, b Khoản 2 và điểm d khoản 3 Điều 20; </w:t>
            </w:r>
            <w:r w:rsidRPr="00556793">
              <w:rPr>
                <w:rFonts w:ascii="Times New Roman" w:eastAsia="Times New Roman" w:hAnsi="Times New Roman" w:cs="Times New Roman"/>
                <w:sz w:val="26"/>
                <w:szCs w:val="26"/>
              </w:rPr>
              <w:t>khoản 1 Điều 21; khoản 1 Điều 22; khoản 2 Điều 25; điểm b khoản 1 Điều 27, Khoản 1 Điều 28</w:t>
            </w:r>
            <w:r w:rsidRPr="00556793">
              <w:rPr>
                <w:rFonts w:ascii="Times New Roman" w:eastAsia="Calibri" w:hAnsi="Times New Roman" w:cs="Times New Roman"/>
                <w:sz w:val="26"/>
                <w:szCs w:val="26"/>
                <w:lang w:val="vi-VN"/>
              </w:rPr>
              <w:t xml:space="preserve"> của Nghị định này là mức phạt tiền đối với cá nhân.</w:t>
            </w:r>
            <w:r w:rsidRPr="00556793">
              <w:rPr>
                <w:rFonts w:ascii="Times New Roman" w:eastAsia="Calibri" w:hAnsi="Times New Roman" w:cs="Times New Roman"/>
                <w:sz w:val="26"/>
                <w:szCs w:val="26"/>
              </w:rPr>
              <w:t xml:space="preserve"> </w:t>
            </w:r>
            <w:r w:rsidRPr="00556793">
              <w:rPr>
                <w:rFonts w:ascii="Times New Roman" w:hAnsi="Times New Roman" w:cs="Times New Roman"/>
                <w:sz w:val="26"/>
                <w:szCs w:val="26"/>
              </w:rPr>
              <w:t>Cùng một hành vi vi phạm, mức phạt tiền đối với cá nhân bằng một phần hai mức phạt tiền đối với tổ chức</w:t>
            </w:r>
            <w:r w:rsidRPr="00556793">
              <w:rPr>
                <w:rFonts w:ascii="Times New Roman" w:eastAsia="Calibri" w:hAnsi="Times New Roman" w:cs="Times New Roman"/>
                <w:sz w:val="26"/>
                <w:szCs w:val="26"/>
              </w:rPr>
              <w:t>.</w:t>
            </w:r>
          </w:p>
          <w:p w14:paraId="42083B8C" w14:textId="77777777" w:rsidR="00C26F04" w:rsidRPr="00556793" w:rsidRDefault="00C26F04" w:rsidP="00C26F04">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Điều 4: đề nghị điều chỉnh:</w:t>
            </w:r>
          </w:p>
          <w:p w14:paraId="50E14DBD" w14:textId="77777777" w:rsidR="00C26F04" w:rsidRPr="00556793" w:rsidRDefault="00C26F04" w:rsidP="00C26F04">
            <w:pPr>
              <w:widowControl w:val="0"/>
              <w:ind w:left="36" w:firstLine="567"/>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Khoản 1: Buộc đình chỉ cơ sở giáo dục, tổ chức thực hiện dịch vụ giáo dục.</w:t>
            </w:r>
          </w:p>
          <w:p w14:paraId="6E702A5E" w14:textId="77777777" w:rsidR="00C26F04" w:rsidRPr="00556793" w:rsidRDefault="00C26F04" w:rsidP="00C26F04">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Khoản 3: Buộc hủy bỏ sách, giáo trình, bài giảng, tài liệu, thiết bị dạy học có nội dung vi phạm.</w:t>
            </w:r>
          </w:p>
          <w:p w14:paraId="601648C4" w14:textId="77777777" w:rsidR="00C26F04" w:rsidRPr="00556793" w:rsidRDefault="00C26F04" w:rsidP="00C26F04">
            <w:pPr>
              <w:widowControl w:val="0"/>
              <w:jc w:val="both"/>
              <w:rPr>
                <w:rFonts w:ascii="Times New Roman" w:eastAsia="Calibri" w:hAnsi="Times New Roman" w:cs="Times New Roman"/>
                <w:sz w:val="26"/>
                <w:szCs w:val="26"/>
                <w:bdr w:val="none" w:sz="0" w:space="0" w:color="auto" w:frame="1"/>
              </w:rPr>
            </w:pPr>
            <w:r w:rsidRPr="00556793">
              <w:rPr>
                <w:rFonts w:ascii="Times New Roman" w:eastAsia="Calibri" w:hAnsi="Times New Roman" w:cs="Times New Roman"/>
                <w:sz w:val="26"/>
                <w:szCs w:val="26"/>
              </w:rPr>
              <w:t xml:space="preserve">+ Khoản 10, 11, 12: </w:t>
            </w:r>
            <w:r w:rsidRPr="00556793">
              <w:rPr>
                <w:rFonts w:ascii="Times New Roman" w:eastAsia="Calibri" w:hAnsi="Times New Roman" w:cs="Times New Roman"/>
                <w:sz w:val="26"/>
                <w:szCs w:val="26"/>
                <w:bdr w:val="none" w:sz="0" w:space="0" w:color="auto" w:frame="1"/>
              </w:rPr>
              <w:t>thêm cụ từ không đúng quy định vào sau mỗi biện pháp khắc phục hậu quả.</w:t>
            </w:r>
          </w:p>
          <w:p w14:paraId="51F26157" w14:textId="77777777" w:rsidR="00C26F04" w:rsidRPr="00556793" w:rsidRDefault="00C26F04" w:rsidP="00C26F04">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Điều 11: bổ sung hình thức phạt bổ sung: Thu hồi hoặc không thừa nhận giá trị pháp lý của các văn bằng, chứng chỉ đã cấp khi vi phạm về thời lượng, nội dung, chương trình giáo dục.</w:t>
            </w:r>
          </w:p>
          <w:p w14:paraId="5A8D3426" w14:textId="77777777" w:rsidR="00C26F04" w:rsidRPr="00556793" w:rsidRDefault="00C26F04" w:rsidP="00C26F04">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Đ12, 17, 18, 19, 23, 24, 25: Nâng mức phạt</w:t>
            </w:r>
          </w:p>
          <w:p w14:paraId="76168512" w14:textId="77777777" w:rsidR="00C26F04" w:rsidRPr="00556793" w:rsidRDefault="00C26F04" w:rsidP="00C26F04">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Đ35: bổ sung điểm d khoản 1 “áp dụng biện pháp khắc phục hậu quả quy định tại điểm a, đ K1 Đ28 Luật xử lý vi phạm hành chính”.</w:t>
            </w:r>
          </w:p>
          <w:p w14:paraId="58FBF9A0" w14:textId="77777777" w:rsidR="00C26F04" w:rsidRPr="00556793" w:rsidRDefault="00C26F04" w:rsidP="00C26F04">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Đ36:</w:t>
            </w:r>
          </w:p>
          <w:p w14:paraId="55A45327" w14:textId="77777777" w:rsidR="00C26F04" w:rsidRPr="00556793" w:rsidRDefault="00C26F04" w:rsidP="00C26F04">
            <w:pPr>
              <w:pStyle w:val="NormalWeb"/>
              <w:widowControl w:val="0"/>
              <w:spacing w:before="0" w:beforeAutospacing="0" w:after="0" w:afterAutospacing="0"/>
              <w:ind w:left="36"/>
              <w:jc w:val="both"/>
              <w:rPr>
                <w:rFonts w:eastAsia="Calibri"/>
                <w:sz w:val="26"/>
                <w:szCs w:val="26"/>
              </w:rPr>
            </w:pPr>
            <w:r w:rsidRPr="00556793">
              <w:rPr>
                <w:rFonts w:eastAsia="Calibri"/>
                <w:sz w:val="26"/>
                <w:szCs w:val="26"/>
              </w:rPr>
              <w:t xml:space="preserve">+ điểm e K1: </w:t>
            </w:r>
            <w:r w:rsidRPr="00556793">
              <w:rPr>
                <w:rFonts w:eastAsia="Calibri"/>
                <w:spacing w:val="-8"/>
                <w:sz w:val="26"/>
                <w:szCs w:val="26"/>
                <w:lang w:val="vi-VN"/>
              </w:rPr>
              <w:t>Áp dụng các biện pháp khắc phục hậu quả quy định tại Điều 4 Nghị định này</w:t>
            </w:r>
            <w:r w:rsidRPr="00556793">
              <w:rPr>
                <w:rFonts w:eastAsia="Calibri"/>
                <w:spacing w:val="-8"/>
                <w:sz w:val="26"/>
                <w:szCs w:val="26"/>
              </w:rPr>
              <w:t xml:space="preserve">, trừ điểm d, e, g, h K1 Đ28 </w:t>
            </w:r>
            <w:r w:rsidRPr="00556793">
              <w:rPr>
                <w:rFonts w:eastAsia="Calibri"/>
                <w:sz w:val="26"/>
                <w:szCs w:val="26"/>
              </w:rPr>
              <w:t>Luật xử lý vi phạm hành chính.</w:t>
            </w:r>
          </w:p>
          <w:p w14:paraId="5D4D2DE6" w14:textId="1C16EBD1" w:rsidR="00C26F04" w:rsidRPr="00E1282D" w:rsidRDefault="00C26F04" w:rsidP="00C26F04">
            <w:pPr>
              <w:widowControl w:val="0"/>
              <w:jc w:val="both"/>
              <w:rPr>
                <w:rFonts w:ascii="Times New Roman" w:hAnsi="Times New Roman" w:cs="Times New Roman"/>
                <w:color w:val="000000" w:themeColor="text1"/>
                <w:sz w:val="26"/>
                <w:szCs w:val="26"/>
              </w:rPr>
            </w:pPr>
            <w:r w:rsidRPr="00C26F04">
              <w:rPr>
                <w:rFonts w:ascii="Times New Roman" w:eastAsia="Calibri" w:hAnsi="Times New Roman" w:cs="Times New Roman"/>
                <w:spacing w:val="-8"/>
                <w:sz w:val="26"/>
                <w:szCs w:val="26"/>
                <w:lang w:val="vi-VN"/>
              </w:rPr>
              <w:t>+ điểm e K2: Áp dụng các biện pháp khắc phục hậu quả quy định tại Điều 4 Nghị định này trừ điểm d, e, g, h K1 Đ28 Luật xử lý vi phạm hành chính.</w:t>
            </w:r>
          </w:p>
        </w:tc>
        <w:tc>
          <w:tcPr>
            <w:tcW w:w="5421" w:type="dxa"/>
          </w:tcPr>
          <w:p w14:paraId="7300BBD0"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7E321FEE" w14:textId="63FFF9F3" w:rsidR="00C26F04" w:rsidRDefault="00C26F04" w:rsidP="00C26F04">
            <w:pPr>
              <w:jc w:val="both"/>
              <w:rPr>
                <w:rFonts w:ascii="Times New Roman" w:hAnsi="Times New Roman" w:cs="Times New Roman"/>
                <w:color w:val="000000" w:themeColor="text1"/>
                <w:sz w:val="26"/>
                <w:szCs w:val="26"/>
              </w:rPr>
            </w:pPr>
          </w:p>
          <w:p w14:paraId="6E24CF4B" w14:textId="15315F4B" w:rsidR="00C26F04" w:rsidRDefault="00C26F04" w:rsidP="00C26F04">
            <w:pPr>
              <w:jc w:val="both"/>
              <w:rPr>
                <w:rFonts w:ascii="Times New Roman" w:hAnsi="Times New Roman" w:cs="Times New Roman"/>
                <w:color w:val="000000" w:themeColor="text1"/>
                <w:sz w:val="26"/>
                <w:szCs w:val="26"/>
              </w:rPr>
            </w:pPr>
          </w:p>
          <w:p w14:paraId="22217B38" w14:textId="7980C4F1" w:rsidR="00C26F04" w:rsidRDefault="00C26F04" w:rsidP="00C26F04">
            <w:pPr>
              <w:jc w:val="both"/>
              <w:rPr>
                <w:rFonts w:ascii="Times New Roman" w:hAnsi="Times New Roman" w:cs="Times New Roman"/>
                <w:color w:val="000000" w:themeColor="text1"/>
                <w:sz w:val="26"/>
                <w:szCs w:val="26"/>
              </w:rPr>
            </w:pPr>
          </w:p>
          <w:p w14:paraId="5C105B31" w14:textId="7A875A90" w:rsidR="00C26F04" w:rsidRDefault="00C26F04" w:rsidP="00C26F04">
            <w:pPr>
              <w:jc w:val="both"/>
              <w:rPr>
                <w:rFonts w:ascii="Times New Roman" w:hAnsi="Times New Roman" w:cs="Times New Roman"/>
                <w:color w:val="000000" w:themeColor="text1"/>
                <w:sz w:val="26"/>
                <w:szCs w:val="26"/>
              </w:rPr>
            </w:pPr>
          </w:p>
          <w:p w14:paraId="35AA3881" w14:textId="5E467FCF" w:rsidR="00C26F04" w:rsidRDefault="00C26F04" w:rsidP="00C26F04">
            <w:pPr>
              <w:jc w:val="both"/>
              <w:rPr>
                <w:rFonts w:ascii="Times New Roman" w:hAnsi="Times New Roman" w:cs="Times New Roman"/>
                <w:color w:val="000000" w:themeColor="text1"/>
                <w:sz w:val="26"/>
                <w:szCs w:val="26"/>
              </w:rPr>
            </w:pPr>
          </w:p>
          <w:p w14:paraId="4FA52643"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0DB9AA77" w14:textId="77777777" w:rsidR="00C26F04" w:rsidRDefault="00C26F04" w:rsidP="00C26F04">
            <w:pPr>
              <w:jc w:val="both"/>
              <w:rPr>
                <w:rFonts w:ascii="Times New Roman" w:hAnsi="Times New Roman" w:cs="Times New Roman"/>
                <w:color w:val="000000" w:themeColor="text1"/>
                <w:sz w:val="26"/>
                <w:szCs w:val="26"/>
              </w:rPr>
            </w:pPr>
          </w:p>
          <w:p w14:paraId="51A204F6" w14:textId="26CD4DB5" w:rsidR="00C26F04" w:rsidRDefault="00C26F04" w:rsidP="00C26F04">
            <w:pPr>
              <w:jc w:val="both"/>
              <w:rPr>
                <w:rFonts w:ascii="Times New Roman" w:hAnsi="Times New Roman" w:cs="Times New Roman"/>
                <w:color w:val="000000" w:themeColor="text1"/>
                <w:sz w:val="26"/>
                <w:szCs w:val="26"/>
              </w:rPr>
            </w:pPr>
          </w:p>
          <w:p w14:paraId="2D2ACE41" w14:textId="5E37619D" w:rsidR="00C26F04" w:rsidRDefault="00C26F04" w:rsidP="00C26F04">
            <w:pPr>
              <w:jc w:val="both"/>
              <w:rPr>
                <w:rFonts w:ascii="Times New Roman" w:hAnsi="Times New Roman" w:cs="Times New Roman"/>
                <w:color w:val="000000" w:themeColor="text1"/>
                <w:sz w:val="26"/>
                <w:szCs w:val="26"/>
              </w:rPr>
            </w:pPr>
          </w:p>
          <w:p w14:paraId="0DA8A140" w14:textId="193EC63B" w:rsidR="00C26F04" w:rsidRDefault="00C26F04" w:rsidP="00C26F04">
            <w:pPr>
              <w:jc w:val="both"/>
              <w:rPr>
                <w:rFonts w:ascii="Times New Roman" w:hAnsi="Times New Roman" w:cs="Times New Roman"/>
                <w:color w:val="000000" w:themeColor="text1"/>
                <w:sz w:val="26"/>
                <w:szCs w:val="26"/>
              </w:rPr>
            </w:pPr>
          </w:p>
          <w:p w14:paraId="18477ED5" w14:textId="09D96A1A" w:rsidR="00C26F04" w:rsidRDefault="00C26F04" w:rsidP="00C26F04">
            <w:pPr>
              <w:jc w:val="both"/>
              <w:rPr>
                <w:rFonts w:ascii="Times New Roman" w:hAnsi="Times New Roman" w:cs="Times New Roman"/>
                <w:color w:val="000000" w:themeColor="text1"/>
                <w:sz w:val="26"/>
                <w:szCs w:val="26"/>
              </w:rPr>
            </w:pPr>
          </w:p>
          <w:p w14:paraId="74C82E2D" w14:textId="3EA0602B" w:rsidR="00C26F04" w:rsidRDefault="00C26F04" w:rsidP="00C26F04">
            <w:pPr>
              <w:jc w:val="both"/>
              <w:rPr>
                <w:rFonts w:ascii="Times New Roman" w:hAnsi="Times New Roman" w:cs="Times New Roman"/>
                <w:color w:val="000000" w:themeColor="text1"/>
                <w:sz w:val="26"/>
                <w:szCs w:val="26"/>
              </w:rPr>
            </w:pPr>
          </w:p>
          <w:p w14:paraId="29963A26" w14:textId="03418632" w:rsidR="00C26F04" w:rsidRDefault="00C26F04" w:rsidP="00C26F04">
            <w:pPr>
              <w:jc w:val="both"/>
              <w:rPr>
                <w:rFonts w:ascii="Times New Roman" w:hAnsi="Times New Roman" w:cs="Times New Roman"/>
                <w:color w:val="000000" w:themeColor="text1"/>
                <w:sz w:val="26"/>
                <w:szCs w:val="26"/>
              </w:rPr>
            </w:pPr>
          </w:p>
          <w:p w14:paraId="03C5DD19" w14:textId="58BFACA6" w:rsidR="00C26F04" w:rsidRDefault="00C26F04" w:rsidP="00C26F04">
            <w:pPr>
              <w:jc w:val="both"/>
              <w:rPr>
                <w:rFonts w:ascii="Times New Roman" w:hAnsi="Times New Roman" w:cs="Times New Roman"/>
                <w:color w:val="000000" w:themeColor="text1"/>
                <w:sz w:val="26"/>
                <w:szCs w:val="26"/>
              </w:rPr>
            </w:pPr>
          </w:p>
          <w:p w14:paraId="4C4F3F5A" w14:textId="173E2F32" w:rsidR="00C26F04" w:rsidRDefault="00C26F04" w:rsidP="00C26F04">
            <w:pPr>
              <w:jc w:val="both"/>
              <w:rPr>
                <w:rFonts w:ascii="Times New Roman" w:hAnsi="Times New Roman" w:cs="Times New Roman"/>
                <w:color w:val="000000" w:themeColor="text1"/>
                <w:sz w:val="26"/>
                <w:szCs w:val="26"/>
              </w:rPr>
            </w:pPr>
          </w:p>
          <w:p w14:paraId="47A5604A" w14:textId="2E6BC988" w:rsidR="00C26F04" w:rsidRDefault="00C26F04" w:rsidP="00C26F04">
            <w:pPr>
              <w:jc w:val="both"/>
              <w:rPr>
                <w:rFonts w:ascii="Times New Roman" w:hAnsi="Times New Roman" w:cs="Times New Roman"/>
                <w:color w:val="000000" w:themeColor="text1"/>
                <w:sz w:val="26"/>
                <w:szCs w:val="26"/>
              </w:rPr>
            </w:pPr>
          </w:p>
          <w:p w14:paraId="781F274B" w14:textId="5E334D9F" w:rsidR="00C26F04" w:rsidRDefault="00C26F04" w:rsidP="00C26F04">
            <w:pPr>
              <w:jc w:val="both"/>
              <w:rPr>
                <w:rFonts w:ascii="Times New Roman" w:hAnsi="Times New Roman" w:cs="Times New Roman"/>
                <w:color w:val="000000" w:themeColor="text1"/>
                <w:sz w:val="26"/>
                <w:szCs w:val="26"/>
              </w:rPr>
            </w:pPr>
          </w:p>
          <w:p w14:paraId="7135C3D2" w14:textId="36A6412E" w:rsidR="00C26F04" w:rsidRDefault="00C26F04" w:rsidP="00C26F04">
            <w:pPr>
              <w:jc w:val="both"/>
              <w:rPr>
                <w:rFonts w:ascii="Times New Roman" w:hAnsi="Times New Roman" w:cs="Times New Roman"/>
                <w:color w:val="000000" w:themeColor="text1"/>
                <w:sz w:val="26"/>
                <w:szCs w:val="26"/>
              </w:rPr>
            </w:pPr>
          </w:p>
          <w:p w14:paraId="231F5F26" w14:textId="0591FBB1" w:rsidR="00C26F04" w:rsidRDefault="00C26F04" w:rsidP="00C26F04">
            <w:pPr>
              <w:jc w:val="both"/>
              <w:rPr>
                <w:rFonts w:ascii="Times New Roman" w:hAnsi="Times New Roman" w:cs="Times New Roman"/>
                <w:color w:val="000000" w:themeColor="text1"/>
                <w:sz w:val="26"/>
                <w:szCs w:val="26"/>
              </w:rPr>
            </w:pPr>
          </w:p>
          <w:p w14:paraId="4C716255" w14:textId="34D63716" w:rsidR="00C26F04" w:rsidRDefault="00C26F04" w:rsidP="00C26F04">
            <w:pPr>
              <w:jc w:val="both"/>
              <w:rPr>
                <w:rFonts w:ascii="Times New Roman" w:hAnsi="Times New Roman" w:cs="Times New Roman"/>
                <w:color w:val="000000" w:themeColor="text1"/>
                <w:sz w:val="26"/>
                <w:szCs w:val="26"/>
              </w:rPr>
            </w:pPr>
          </w:p>
          <w:p w14:paraId="190C2987" w14:textId="15E08CE1" w:rsidR="00C26F04" w:rsidRDefault="00C26F04" w:rsidP="00C26F04">
            <w:pPr>
              <w:jc w:val="both"/>
              <w:rPr>
                <w:rFonts w:ascii="Times New Roman" w:hAnsi="Times New Roman" w:cs="Times New Roman"/>
                <w:color w:val="000000" w:themeColor="text1"/>
                <w:sz w:val="26"/>
                <w:szCs w:val="26"/>
              </w:rPr>
            </w:pPr>
          </w:p>
          <w:p w14:paraId="146A906F" w14:textId="57339F48" w:rsidR="00C26F04" w:rsidRDefault="00C26F04" w:rsidP="00C26F04">
            <w:pPr>
              <w:jc w:val="both"/>
              <w:rPr>
                <w:rFonts w:ascii="Times New Roman" w:hAnsi="Times New Roman" w:cs="Times New Roman"/>
                <w:color w:val="000000" w:themeColor="text1"/>
                <w:sz w:val="26"/>
                <w:szCs w:val="26"/>
              </w:rPr>
            </w:pPr>
          </w:p>
          <w:p w14:paraId="72727D65" w14:textId="2D418FA4" w:rsidR="00C26F04" w:rsidRDefault="00C26F04" w:rsidP="00C26F04">
            <w:pPr>
              <w:jc w:val="both"/>
              <w:rPr>
                <w:rFonts w:ascii="Times New Roman" w:hAnsi="Times New Roman" w:cs="Times New Roman"/>
                <w:color w:val="000000" w:themeColor="text1"/>
                <w:sz w:val="26"/>
                <w:szCs w:val="26"/>
              </w:rPr>
            </w:pPr>
          </w:p>
          <w:p w14:paraId="47305B79" w14:textId="25320315" w:rsidR="00C26F04" w:rsidRDefault="00C26F04" w:rsidP="00C26F04">
            <w:pPr>
              <w:jc w:val="both"/>
              <w:rPr>
                <w:rFonts w:ascii="Times New Roman" w:hAnsi="Times New Roman" w:cs="Times New Roman"/>
                <w:color w:val="000000" w:themeColor="text1"/>
                <w:sz w:val="26"/>
                <w:szCs w:val="26"/>
              </w:rPr>
            </w:pPr>
          </w:p>
          <w:p w14:paraId="0AACF31B" w14:textId="27F7084F" w:rsidR="00C26F04" w:rsidRDefault="00C26F04" w:rsidP="00C26F04">
            <w:pPr>
              <w:jc w:val="both"/>
              <w:rPr>
                <w:rFonts w:ascii="Times New Roman" w:hAnsi="Times New Roman" w:cs="Times New Roman"/>
                <w:color w:val="000000" w:themeColor="text1"/>
                <w:sz w:val="26"/>
                <w:szCs w:val="26"/>
              </w:rPr>
            </w:pPr>
          </w:p>
          <w:p w14:paraId="332B398C"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1C4B7552" w14:textId="48AE8CF2" w:rsidR="00C26F04" w:rsidRDefault="00C26F04" w:rsidP="00C26F04">
            <w:pPr>
              <w:jc w:val="both"/>
              <w:rPr>
                <w:rFonts w:ascii="Times New Roman" w:hAnsi="Times New Roman" w:cs="Times New Roman"/>
                <w:color w:val="000000" w:themeColor="text1"/>
                <w:sz w:val="26"/>
                <w:szCs w:val="26"/>
              </w:rPr>
            </w:pPr>
          </w:p>
          <w:p w14:paraId="6B61EA77" w14:textId="266CCD2B" w:rsidR="00C26F04" w:rsidRDefault="00C26F04" w:rsidP="00C26F04">
            <w:pPr>
              <w:jc w:val="both"/>
              <w:rPr>
                <w:rFonts w:ascii="Times New Roman" w:hAnsi="Times New Roman" w:cs="Times New Roman"/>
                <w:color w:val="000000" w:themeColor="text1"/>
                <w:sz w:val="26"/>
                <w:szCs w:val="26"/>
              </w:rPr>
            </w:pPr>
          </w:p>
          <w:p w14:paraId="3707C0DD" w14:textId="3F7EBABF" w:rsidR="00C26F04" w:rsidRDefault="00C26F04" w:rsidP="00C26F04">
            <w:pPr>
              <w:jc w:val="both"/>
              <w:rPr>
                <w:rFonts w:ascii="Times New Roman" w:hAnsi="Times New Roman" w:cs="Times New Roman"/>
                <w:color w:val="000000" w:themeColor="text1"/>
                <w:sz w:val="26"/>
                <w:szCs w:val="26"/>
              </w:rPr>
            </w:pPr>
          </w:p>
          <w:p w14:paraId="7BCF10C4" w14:textId="51C3382C" w:rsidR="00C26F04" w:rsidRDefault="00C26F04" w:rsidP="00C26F04">
            <w:pPr>
              <w:jc w:val="both"/>
              <w:rPr>
                <w:rFonts w:ascii="Times New Roman" w:hAnsi="Times New Roman" w:cs="Times New Roman"/>
                <w:color w:val="000000" w:themeColor="text1"/>
                <w:sz w:val="26"/>
                <w:szCs w:val="26"/>
              </w:rPr>
            </w:pPr>
          </w:p>
          <w:p w14:paraId="494ECB52" w14:textId="6EDAF2BC" w:rsidR="00C26F04" w:rsidRDefault="00C26F04" w:rsidP="00C26F04">
            <w:pPr>
              <w:jc w:val="both"/>
              <w:rPr>
                <w:rFonts w:ascii="Times New Roman" w:hAnsi="Times New Roman" w:cs="Times New Roman"/>
                <w:color w:val="000000" w:themeColor="text1"/>
                <w:sz w:val="26"/>
                <w:szCs w:val="26"/>
              </w:rPr>
            </w:pPr>
          </w:p>
          <w:p w14:paraId="609F105A" w14:textId="514348DA" w:rsidR="00C26F04" w:rsidRDefault="00C26F04" w:rsidP="00C26F04">
            <w:pPr>
              <w:jc w:val="both"/>
              <w:rPr>
                <w:rFonts w:ascii="Times New Roman" w:hAnsi="Times New Roman" w:cs="Times New Roman"/>
                <w:color w:val="000000" w:themeColor="text1"/>
                <w:sz w:val="26"/>
                <w:szCs w:val="26"/>
              </w:rPr>
            </w:pPr>
          </w:p>
          <w:p w14:paraId="1D4EAC36" w14:textId="6E31655D" w:rsidR="00C26F04" w:rsidRDefault="00C26F04" w:rsidP="00C26F04">
            <w:pPr>
              <w:jc w:val="both"/>
              <w:rPr>
                <w:rFonts w:ascii="Times New Roman" w:hAnsi="Times New Roman" w:cs="Times New Roman"/>
                <w:color w:val="000000" w:themeColor="text1"/>
                <w:sz w:val="26"/>
                <w:szCs w:val="26"/>
              </w:rPr>
            </w:pPr>
          </w:p>
          <w:p w14:paraId="780A8124" w14:textId="460932B2" w:rsidR="00C26F04" w:rsidRDefault="00C26F04" w:rsidP="00C26F04">
            <w:pPr>
              <w:jc w:val="both"/>
              <w:rPr>
                <w:rFonts w:ascii="Times New Roman" w:hAnsi="Times New Roman" w:cs="Times New Roman"/>
                <w:color w:val="000000" w:themeColor="text1"/>
                <w:sz w:val="26"/>
                <w:szCs w:val="26"/>
              </w:rPr>
            </w:pPr>
          </w:p>
          <w:p w14:paraId="69EAB0CD" w14:textId="6B8D9604" w:rsidR="00C26F04" w:rsidRDefault="00C26F04" w:rsidP="00C26F04">
            <w:pPr>
              <w:jc w:val="both"/>
              <w:rPr>
                <w:rFonts w:ascii="Times New Roman" w:hAnsi="Times New Roman" w:cs="Times New Roman"/>
                <w:color w:val="000000" w:themeColor="text1"/>
                <w:sz w:val="26"/>
                <w:szCs w:val="26"/>
              </w:rPr>
            </w:pPr>
          </w:p>
          <w:p w14:paraId="31C106B9" w14:textId="552BB701" w:rsidR="00C26F04" w:rsidRDefault="00C26F04" w:rsidP="00C26F04">
            <w:pPr>
              <w:jc w:val="both"/>
              <w:rPr>
                <w:rFonts w:ascii="Times New Roman" w:hAnsi="Times New Roman" w:cs="Times New Roman"/>
                <w:color w:val="000000" w:themeColor="text1"/>
                <w:sz w:val="26"/>
                <w:szCs w:val="26"/>
              </w:rPr>
            </w:pPr>
          </w:p>
          <w:p w14:paraId="09188C5D" w14:textId="0DCD8DF3" w:rsidR="00C26F04" w:rsidRDefault="00C26F04" w:rsidP="00C26F04">
            <w:pPr>
              <w:jc w:val="both"/>
              <w:rPr>
                <w:rFonts w:ascii="Times New Roman" w:hAnsi="Times New Roman" w:cs="Times New Roman"/>
                <w:color w:val="000000" w:themeColor="text1"/>
                <w:sz w:val="26"/>
                <w:szCs w:val="26"/>
              </w:rPr>
            </w:pPr>
          </w:p>
          <w:p w14:paraId="21CB65AA" w14:textId="1308020D" w:rsidR="00C26F04" w:rsidRDefault="00C26F04" w:rsidP="00C26F04">
            <w:pPr>
              <w:jc w:val="both"/>
              <w:rPr>
                <w:rFonts w:ascii="Times New Roman" w:hAnsi="Times New Roman" w:cs="Times New Roman"/>
                <w:color w:val="000000" w:themeColor="text1"/>
                <w:sz w:val="26"/>
                <w:szCs w:val="26"/>
              </w:rPr>
            </w:pPr>
          </w:p>
          <w:p w14:paraId="6AE05998"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3BDA15AE" w14:textId="77777777" w:rsidR="00C26F04" w:rsidRDefault="00C26F04" w:rsidP="00C26F04">
            <w:pPr>
              <w:jc w:val="both"/>
              <w:rPr>
                <w:rFonts w:ascii="Times New Roman" w:hAnsi="Times New Roman" w:cs="Times New Roman"/>
                <w:color w:val="000000" w:themeColor="text1"/>
                <w:sz w:val="26"/>
                <w:szCs w:val="26"/>
              </w:rPr>
            </w:pPr>
          </w:p>
          <w:p w14:paraId="354377A7" w14:textId="78520DB8" w:rsidR="00C26F04" w:rsidRDefault="00C26F04" w:rsidP="00C26F04">
            <w:pPr>
              <w:jc w:val="both"/>
              <w:rPr>
                <w:rFonts w:ascii="Times New Roman" w:hAnsi="Times New Roman" w:cs="Times New Roman"/>
                <w:color w:val="000000" w:themeColor="text1"/>
                <w:sz w:val="26"/>
                <w:szCs w:val="26"/>
              </w:rPr>
            </w:pPr>
          </w:p>
          <w:p w14:paraId="7EE533B1" w14:textId="39FD0436" w:rsidR="00C26F04" w:rsidRDefault="00C26F04" w:rsidP="00C26F04">
            <w:pPr>
              <w:jc w:val="both"/>
              <w:rPr>
                <w:rFonts w:ascii="Times New Roman" w:hAnsi="Times New Roman" w:cs="Times New Roman"/>
                <w:color w:val="000000" w:themeColor="text1"/>
                <w:sz w:val="26"/>
                <w:szCs w:val="26"/>
              </w:rPr>
            </w:pPr>
          </w:p>
          <w:p w14:paraId="3A976FA6" w14:textId="387E789F" w:rsidR="00C26F04" w:rsidRDefault="00C26F04" w:rsidP="00C26F04">
            <w:pPr>
              <w:jc w:val="both"/>
              <w:rPr>
                <w:rFonts w:ascii="Times New Roman" w:hAnsi="Times New Roman" w:cs="Times New Roman"/>
                <w:color w:val="000000" w:themeColor="text1"/>
                <w:sz w:val="26"/>
                <w:szCs w:val="26"/>
              </w:rPr>
            </w:pPr>
          </w:p>
          <w:p w14:paraId="66E63F61" w14:textId="2A1A615A" w:rsidR="00C26F04" w:rsidRDefault="00C26F04" w:rsidP="00C26F04">
            <w:pPr>
              <w:jc w:val="both"/>
              <w:rPr>
                <w:rFonts w:ascii="Times New Roman" w:hAnsi="Times New Roman" w:cs="Times New Roman"/>
                <w:color w:val="000000" w:themeColor="text1"/>
                <w:sz w:val="26"/>
                <w:szCs w:val="26"/>
              </w:rPr>
            </w:pPr>
          </w:p>
          <w:p w14:paraId="51158FDD" w14:textId="00BC756B" w:rsidR="00C26F04" w:rsidRDefault="00C26F04" w:rsidP="00C26F04">
            <w:pPr>
              <w:jc w:val="both"/>
              <w:rPr>
                <w:rFonts w:ascii="Times New Roman" w:hAnsi="Times New Roman" w:cs="Times New Roman"/>
                <w:color w:val="000000" w:themeColor="text1"/>
                <w:sz w:val="26"/>
                <w:szCs w:val="26"/>
              </w:rPr>
            </w:pPr>
          </w:p>
          <w:p w14:paraId="58F1297D" w14:textId="36D19347" w:rsidR="00C26F04" w:rsidRDefault="00C26F04" w:rsidP="00C26F04">
            <w:pPr>
              <w:jc w:val="both"/>
              <w:rPr>
                <w:rFonts w:ascii="Times New Roman" w:hAnsi="Times New Roman" w:cs="Times New Roman"/>
                <w:color w:val="000000" w:themeColor="text1"/>
                <w:sz w:val="26"/>
                <w:szCs w:val="26"/>
              </w:rPr>
            </w:pPr>
          </w:p>
          <w:p w14:paraId="2FFDC938"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361D2477" w14:textId="77777777" w:rsidR="00C26F04" w:rsidRDefault="00C26F04" w:rsidP="00C26F04">
            <w:pPr>
              <w:jc w:val="both"/>
              <w:rPr>
                <w:rFonts w:ascii="Times New Roman" w:hAnsi="Times New Roman" w:cs="Times New Roman"/>
                <w:color w:val="000000" w:themeColor="text1"/>
                <w:sz w:val="26"/>
                <w:szCs w:val="26"/>
              </w:rPr>
            </w:pPr>
          </w:p>
          <w:p w14:paraId="210BDB31" w14:textId="170CA8C6" w:rsidR="00C26F04" w:rsidRDefault="00C26F04" w:rsidP="00C26F04">
            <w:pPr>
              <w:jc w:val="both"/>
              <w:rPr>
                <w:rFonts w:ascii="Times New Roman" w:hAnsi="Times New Roman" w:cs="Times New Roman"/>
                <w:color w:val="000000" w:themeColor="text1"/>
                <w:sz w:val="26"/>
                <w:szCs w:val="26"/>
              </w:rPr>
            </w:pPr>
          </w:p>
          <w:p w14:paraId="5BB3689A" w14:textId="0CC0D063" w:rsidR="00C26F04" w:rsidRDefault="00C26F04" w:rsidP="00C26F04">
            <w:pPr>
              <w:jc w:val="both"/>
              <w:rPr>
                <w:rFonts w:ascii="Times New Roman" w:hAnsi="Times New Roman" w:cs="Times New Roman"/>
                <w:color w:val="000000" w:themeColor="text1"/>
                <w:sz w:val="26"/>
                <w:szCs w:val="26"/>
              </w:rPr>
            </w:pPr>
          </w:p>
          <w:p w14:paraId="18F483E1"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39773ECA"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2EB0A406" w14:textId="77777777" w:rsidR="00C26F04" w:rsidRDefault="00C26F04" w:rsidP="00C26F04">
            <w:pPr>
              <w:jc w:val="both"/>
              <w:rPr>
                <w:rFonts w:ascii="Times New Roman" w:hAnsi="Times New Roman" w:cs="Times New Roman"/>
                <w:color w:val="000000" w:themeColor="text1"/>
                <w:sz w:val="26"/>
                <w:szCs w:val="26"/>
              </w:rPr>
            </w:pPr>
          </w:p>
          <w:p w14:paraId="77740881" w14:textId="49914F73" w:rsidR="00C26F04" w:rsidRDefault="00C26F04" w:rsidP="00C26F04">
            <w:pPr>
              <w:jc w:val="both"/>
              <w:rPr>
                <w:rFonts w:ascii="Times New Roman" w:hAnsi="Times New Roman" w:cs="Times New Roman"/>
                <w:color w:val="000000" w:themeColor="text1"/>
                <w:sz w:val="26"/>
                <w:szCs w:val="26"/>
              </w:rPr>
            </w:pPr>
          </w:p>
          <w:p w14:paraId="3DEF9A51"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2BFFE0CE" w14:textId="77777777" w:rsidR="00C26F04" w:rsidRDefault="00C26F04" w:rsidP="00C26F04">
            <w:pPr>
              <w:jc w:val="both"/>
              <w:rPr>
                <w:rFonts w:ascii="Times New Roman" w:hAnsi="Times New Roman" w:cs="Times New Roman"/>
                <w:color w:val="000000" w:themeColor="text1"/>
                <w:sz w:val="26"/>
                <w:szCs w:val="26"/>
              </w:rPr>
            </w:pPr>
          </w:p>
          <w:p w14:paraId="66A1BD60" w14:textId="12600E57" w:rsidR="00C26F04" w:rsidRDefault="00C26F04" w:rsidP="00C26F04">
            <w:pPr>
              <w:jc w:val="both"/>
              <w:rPr>
                <w:rFonts w:ascii="Times New Roman" w:hAnsi="Times New Roman" w:cs="Times New Roman"/>
                <w:color w:val="000000" w:themeColor="text1"/>
                <w:sz w:val="26"/>
                <w:szCs w:val="26"/>
              </w:rPr>
            </w:pPr>
          </w:p>
          <w:p w14:paraId="0A12C85F" w14:textId="0D9D90CC" w:rsidR="00C26F04" w:rsidRDefault="00C26F04" w:rsidP="00C26F04">
            <w:pPr>
              <w:jc w:val="both"/>
              <w:rPr>
                <w:rFonts w:ascii="Times New Roman" w:hAnsi="Times New Roman" w:cs="Times New Roman"/>
                <w:color w:val="000000" w:themeColor="text1"/>
                <w:sz w:val="26"/>
                <w:szCs w:val="26"/>
              </w:rPr>
            </w:pPr>
          </w:p>
          <w:p w14:paraId="70C8A2FF" w14:textId="5C21F603" w:rsidR="00C26F04" w:rsidRDefault="00C26F04" w:rsidP="00C26F04">
            <w:pPr>
              <w:jc w:val="both"/>
              <w:rPr>
                <w:rFonts w:ascii="Times New Roman" w:hAnsi="Times New Roman" w:cs="Times New Roman"/>
                <w:color w:val="000000" w:themeColor="text1"/>
                <w:sz w:val="26"/>
                <w:szCs w:val="26"/>
              </w:rPr>
            </w:pPr>
          </w:p>
          <w:p w14:paraId="2E790321" w14:textId="77777777" w:rsidR="00C26F04" w:rsidRDefault="00C26F04" w:rsidP="00C26F04">
            <w:pPr>
              <w:jc w:val="both"/>
              <w:rPr>
                <w:rFonts w:ascii="Times New Roman" w:hAnsi="Times New Roman" w:cs="Times New Roman"/>
                <w:color w:val="000000" w:themeColor="text1"/>
                <w:sz w:val="26"/>
                <w:szCs w:val="26"/>
              </w:rPr>
            </w:pPr>
          </w:p>
          <w:p w14:paraId="0297AB55" w14:textId="0F949846" w:rsidR="00C26F04" w:rsidRDefault="00C26F04" w:rsidP="00C26F04">
            <w:pPr>
              <w:jc w:val="both"/>
              <w:rPr>
                <w:rFonts w:ascii="Times New Roman" w:hAnsi="Times New Roman" w:cs="Times New Roman"/>
                <w:color w:val="000000" w:themeColor="text1"/>
                <w:sz w:val="26"/>
                <w:szCs w:val="26"/>
              </w:rPr>
            </w:pPr>
          </w:p>
          <w:p w14:paraId="74E6CA63" w14:textId="1E0879E3" w:rsidR="00C26F04" w:rsidRPr="00C26F04" w:rsidRDefault="00C26F04" w:rsidP="00C26F04">
            <w:pPr>
              <w:jc w:val="both"/>
              <w:rPr>
                <w:color w:val="000000" w:themeColor="text1"/>
                <w:sz w:val="26"/>
                <w:szCs w:val="26"/>
              </w:rPr>
            </w:pPr>
          </w:p>
        </w:tc>
      </w:tr>
      <w:tr w:rsidR="00C26F04" w:rsidRPr="00E1282D" w14:paraId="558220E5" w14:textId="77777777" w:rsidTr="00F6420B">
        <w:trPr>
          <w:trHeight w:val="620"/>
        </w:trPr>
        <w:tc>
          <w:tcPr>
            <w:tcW w:w="673" w:type="dxa"/>
          </w:tcPr>
          <w:p w14:paraId="748A868F" w14:textId="366172F0" w:rsidR="00C26F04" w:rsidRPr="00E1282D"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34</w:t>
            </w:r>
          </w:p>
        </w:tc>
        <w:tc>
          <w:tcPr>
            <w:tcW w:w="2409" w:type="dxa"/>
          </w:tcPr>
          <w:p w14:paraId="01591E07" w14:textId="53833C00" w:rsidR="00C26F04" w:rsidRPr="00E1282D"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Y Dược TP HCm</w:t>
            </w:r>
          </w:p>
        </w:tc>
        <w:tc>
          <w:tcPr>
            <w:tcW w:w="5103" w:type="dxa"/>
          </w:tcPr>
          <w:p w14:paraId="6CA1AB88" w14:textId="4B256579"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Khoản b, c Đ7: Không nên xử phạt hành vi này. C</w:t>
            </w:r>
            <w:r>
              <w:rPr>
                <w:rFonts w:ascii="Times New Roman" w:hAnsi="Times New Roman" w:cs="Times New Roman"/>
                <w:color w:val="000000" w:themeColor="text1"/>
                <w:sz w:val="26"/>
                <w:szCs w:val="26"/>
              </w:rPr>
              <w:t>h</w:t>
            </w:r>
            <w:r w:rsidRPr="00556793">
              <w:rPr>
                <w:rFonts w:ascii="Times New Roman" w:hAnsi="Times New Roman" w:cs="Times New Roman"/>
                <w:color w:val="000000" w:themeColor="text1"/>
                <w:sz w:val="26"/>
                <w:szCs w:val="26"/>
              </w:rPr>
              <w:t>ỉ xử phạt nếu vi phạm báo cáo định kỳ.</w:t>
            </w:r>
          </w:p>
          <w:p w14:paraId="52E1B29B" w14:textId="113E70F4" w:rsidR="00C26F04" w:rsidRPr="00E1282D"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K3 Điều 14: Cần bổ sung chế tài đi kèm</w:t>
            </w:r>
          </w:p>
        </w:tc>
        <w:tc>
          <w:tcPr>
            <w:tcW w:w="5421" w:type="dxa"/>
          </w:tcPr>
          <w:p w14:paraId="74B2B629"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07032F9F" w14:textId="77777777" w:rsidR="00C26F04" w:rsidRDefault="00C26F04" w:rsidP="00C26F04">
            <w:pPr>
              <w:jc w:val="both"/>
              <w:rPr>
                <w:rFonts w:ascii="Times New Roman" w:hAnsi="Times New Roman" w:cs="Times New Roman"/>
                <w:color w:val="000000" w:themeColor="text1"/>
                <w:sz w:val="26"/>
                <w:szCs w:val="26"/>
              </w:rPr>
            </w:pPr>
          </w:p>
          <w:p w14:paraId="378DC9C3" w14:textId="14090843" w:rsidR="00C26F04" w:rsidRPr="00E1282D"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tc>
      </w:tr>
      <w:tr w:rsidR="00C26F04" w:rsidRPr="00E1282D" w14:paraId="1F95CE96" w14:textId="77777777" w:rsidTr="00F6420B">
        <w:trPr>
          <w:trHeight w:val="620"/>
        </w:trPr>
        <w:tc>
          <w:tcPr>
            <w:tcW w:w="673" w:type="dxa"/>
          </w:tcPr>
          <w:p w14:paraId="7C34CFF9" w14:textId="237FED86" w:rsidR="00C26F04" w:rsidRPr="00E1282D"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35</w:t>
            </w:r>
          </w:p>
        </w:tc>
        <w:tc>
          <w:tcPr>
            <w:tcW w:w="2409" w:type="dxa"/>
          </w:tcPr>
          <w:p w14:paraId="111B7B0C" w14:textId="7DC7FFF3" w:rsidR="00C26F04" w:rsidRPr="00E1282D"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Quốc tế</w:t>
            </w:r>
          </w:p>
        </w:tc>
        <w:tc>
          <w:tcPr>
            <w:tcW w:w="5103" w:type="dxa"/>
          </w:tcPr>
          <w:p w14:paraId="7CB2F80C"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Không nên bãi bỏ quy định xử phạt VPHC đối với hành vi làm lộ bí mật hoặc làm mất đề thi đã được quy định tại K5 Đ13 NĐ 138 để phù hợp với quy định tại K8 Đ7 Luật bảo vệ bí mật nhà nước.</w:t>
            </w:r>
          </w:p>
          <w:p w14:paraId="78E2DE6A"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Không nên bãi bỏ quy định xử phạt VPHC đối với hành vi mua bán, sử dụng văn bằng, chứng chỉ giả quy định tại K3 Đ16 NĐ 138 vì Đ342 Bộ Luạt Hình sự không quy định hành vi mua bán, sử dụng VBCC giả.</w:t>
            </w:r>
          </w:p>
          <w:p w14:paraId="664C2AF0" w14:textId="327B84AA" w:rsidR="00C26F04" w:rsidRPr="00E1282D"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biện pháp khắc phục hậu quả đối với K1 Đ22</w:t>
            </w:r>
          </w:p>
        </w:tc>
        <w:tc>
          <w:tcPr>
            <w:tcW w:w="5421" w:type="dxa"/>
          </w:tcPr>
          <w:p w14:paraId="13182024" w14:textId="5C1E91E6" w:rsidR="00C26F04" w:rsidRPr="00E1282D"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vì đây là hành vi vi phạm hình sự</w:t>
            </w:r>
          </w:p>
        </w:tc>
      </w:tr>
      <w:tr w:rsidR="00C26F04" w:rsidRPr="00E1282D" w14:paraId="6C542C93" w14:textId="77777777" w:rsidTr="00F6420B">
        <w:trPr>
          <w:trHeight w:val="620"/>
        </w:trPr>
        <w:tc>
          <w:tcPr>
            <w:tcW w:w="673" w:type="dxa"/>
          </w:tcPr>
          <w:p w14:paraId="34E4C7CA" w14:textId="743EE5C8" w:rsidR="00C26F04" w:rsidRPr="00556793"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36</w:t>
            </w:r>
          </w:p>
        </w:tc>
        <w:tc>
          <w:tcPr>
            <w:tcW w:w="2409" w:type="dxa"/>
          </w:tcPr>
          <w:p w14:paraId="47D1667A" w14:textId="2C021687" w:rsidR="00C26F04" w:rsidRPr="00556793"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Trà Vinh</w:t>
            </w:r>
          </w:p>
        </w:tc>
        <w:tc>
          <w:tcPr>
            <w:tcW w:w="5103" w:type="dxa"/>
          </w:tcPr>
          <w:p w14:paraId="67271008" w14:textId="77777777" w:rsidR="00C26F04" w:rsidRPr="00556793" w:rsidRDefault="00C26F04" w:rsidP="00C26F04">
            <w:pPr>
              <w:pStyle w:val="NormalWeb"/>
              <w:widowControl w:val="0"/>
              <w:spacing w:before="0" w:beforeAutospacing="0" w:after="0" w:afterAutospacing="0"/>
              <w:ind w:left="36" w:firstLine="567"/>
              <w:jc w:val="both"/>
              <w:rPr>
                <w:rFonts w:eastAsia="Calibri"/>
                <w:sz w:val="26"/>
                <w:szCs w:val="26"/>
              </w:rPr>
            </w:pPr>
            <w:r w:rsidRPr="00556793">
              <w:rPr>
                <w:color w:val="000000" w:themeColor="text1"/>
                <w:sz w:val="26"/>
                <w:szCs w:val="26"/>
              </w:rPr>
              <w:t>- K5 Đ9: sửa thành “</w:t>
            </w:r>
            <w:r w:rsidRPr="00556793">
              <w:rPr>
                <w:rFonts w:eastAsia="Calibri"/>
                <w:sz w:val="26"/>
                <w:szCs w:val="26"/>
                <w:lang w:val="vi-VN"/>
              </w:rPr>
              <w:t xml:space="preserve">Phạt tiền từ 10.000.000 đồng đến 20.000.000 đồng đối với hành vi </w:t>
            </w:r>
            <w:r w:rsidRPr="00556793">
              <w:rPr>
                <w:rFonts w:eastAsia="Calibri"/>
                <w:sz w:val="26"/>
                <w:szCs w:val="26"/>
              </w:rPr>
              <w:t xml:space="preserve">khai báo </w:t>
            </w:r>
            <w:r w:rsidRPr="00556793">
              <w:rPr>
                <w:rFonts w:eastAsia="Calibri"/>
                <w:b/>
                <w:sz w:val="26"/>
                <w:szCs w:val="26"/>
              </w:rPr>
              <w:t>không trung thực</w:t>
            </w:r>
            <w:r w:rsidRPr="00556793">
              <w:rPr>
                <w:rFonts w:eastAsia="Calibri"/>
                <w:b/>
                <w:sz w:val="26"/>
                <w:szCs w:val="26"/>
                <w:lang w:val="vi-VN"/>
              </w:rPr>
              <w:t>,</w:t>
            </w:r>
            <w:r w:rsidRPr="00556793">
              <w:rPr>
                <w:rFonts w:eastAsia="Calibri"/>
                <w:b/>
                <w:sz w:val="26"/>
                <w:szCs w:val="26"/>
              </w:rPr>
              <w:t xml:space="preserve"> giả mạo,</w:t>
            </w:r>
            <w:r w:rsidRPr="00556793">
              <w:rPr>
                <w:rFonts w:eastAsia="Calibri"/>
                <w:sz w:val="26"/>
                <w:szCs w:val="26"/>
                <w:lang w:val="vi-VN"/>
              </w:rPr>
              <w:t xml:space="preserve"> </w:t>
            </w:r>
            <w:r w:rsidRPr="00556793">
              <w:rPr>
                <w:rFonts w:eastAsia="Calibri"/>
                <w:color w:val="FF0000"/>
                <w:sz w:val="26"/>
                <w:szCs w:val="26"/>
              </w:rPr>
              <w:t>sửa chữa</w:t>
            </w:r>
            <w:r w:rsidRPr="00556793">
              <w:rPr>
                <w:rFonts w:eastAsia="Calibri"/>
                <w:sz w:val="26"/>
                <w:szCs w:val="26"/>
                <w:lang w:val="vi-VN"/>
              </w:rPr>
              <w:t xml:space="preserve"> giấy tờ </w:t>
            </w:r>
            <w:r w:rsidRPr="00C26F04">
              <w:rPr>
                <w:rFonts w:eastAsia="Calibri"/>
                <w:sz w:val="26"/>
                <w:szCs w:val="26"/>
                <w:lang w:val="vi-VN"/>
              </w:rPr>
              <w:t>trong</w:t>
            </w:r>
            <w:r w:rsidRPr="00556793">
              <w:rPr>
                <w:rFonts w:eastAsia="Calibri"/>
                <w:sz w:val="26"/>
                <w:szCs w:val="26"/>
                <w:lang w:val="vi-VN"/>
              </w:rPr>
              <w:t xml:space="preserve"> hồ sơ tuyển sinh để được trúng tuyển</w:t>
            </w:r>
            <w:r w:rsidRPr="00556793">
              <w:rPr>
                <w:rFonts w:eastAsia="Calibri"/>
                <w:sz w:val="26"/>
                <w:szCs w:val="26"/>
              </w:rPr>
              <w:t xml:space="preserve">” </w:t>
            </w:r>
          </w:p>
          <w:p w14:paraId="609EFEB0" w14:textId="77777777" w:rsidR="00C26F04" w:rsidRPr="00556793" w:rsidRDefault="00C26F04" w:rsidP="00C26F04">
            <w:pPr>
              <w:widowControl w:val="0"/>
              <w:ind w:left="36" w:firstLine="567"/>
              <w:jc w:val="both"/>
              <w:rPr>
                <w:rFonts w:ascii="Times New Roman" w:eastAsia="Calibri" w:hAnsi="Times New Roman" w:cs="Times New Roman"/>
                <w:spacing w:val="-6"/>
                <w:sz w:val="26"/>
                <w:szCs w:val="26"/>
              </w:rPr>
            </w:pPr>
            <w:r w:rsidRPr="00556793">
              <w:rPr>
                <w:rFonts w:ascii="Times New Roman" w:eastAsia="Calibri" w:hAnsi="Times New Roman" w:cs="Times New Roman"/>
                <w:sz w:val="26"/>
                <w:szCs w:val="26"/>
              </w:rPr>
              <w:t xml:space="preserve">- K4 Đ10: </w:t>
            </w:r>
            <w:r w:rsidRPr="00556793">
              <w:rPr>
                <w:rFonts w:ascii="Times New Roman" w:eastAsia="Calibri" w:hAnsi="Times New Roman" w:cs="Times New Roman"/>
                <w:sz w:val="26"/>
                <w:szCs w:val="26"/>
                <w:lang w:val="vi-VN"/>
              </w:rPr>
              <w:t>Biện pháp khắc phục hậu quả: Buộc giảm số lượng tuy</w:t>
            </w:r>
            <w:r w:rsidRPr="00556793">
              <w:rPr>
                <w:rFonts w:ascii="Times New Roman" w:eastAsia="Calibri" w:hAnsi="Times New Roman" w:cs="Times New Roman"/>
                <w:sz w:val="26"/>
                <w:szCs w:val="26"/>
              </w:rPr>
              <w:t>ể</w:t>
            </w:r>
            <w:r w:rsidRPr="00556793">
              <w:rPr>
                <w:rFonts w:ascii="Times New Roman" w:eastAsia="Calibri" w:hAnsi="Times New Roman" w:cs="Times New Roman"/>
                <w:sz w:val="26"/>
                <w:szCs w:val="26"/>
                <w:lang w:val="vi-VN"/>
              </w:rPr>
              <w:t xml:space="preserve">n sinh năm sau </w:t>
            </w:r>
            <w:r w:rsidRPr="00556793">
              <w:rPr>
                <w:rFonts w:ascii="Times New Roman" w:eastAsia="Calibri" w:hAnsi="Times New Roman" w:cs="Times New Roman"/>
                <w:spacing w:val="-6"/>
                <w:sz w:val="26"/>
                <w:szCs w:val="26"/>
                <w:lang w:val="vi-VN"/>
              </w:rPr>
              <w:t xml:space="preserve">tối thiểu bằng số lượng đã tuyển vượt đối với hành vi vi phạm quy định tại </w:t>
            </w:r>
            <w:r w:rsidRPr="00556793">
              <w:rPr>
                <w:rFonts w:ascii="Times New Roman" w:eastAsia="Calibri" w:hAnsi="Times New Roman" w:cs="Times New Roman"/>
                <w:b/>
                <w:spacing w:val="-6"/>
                <w:sz w:val="26"/>
                <w:szCs w:val="26"/>
              </w:rPr>
              <w:t>K1, 2, 3</w:t>
            </w:r>
            <w:r w:rsidRPr="00556793">
              <w:rPr>
                <w:rFonts w:ascii="Times New Roman" w:eastAsia="Calibri" w:hAnsi="Times New Roman" w:cs="Times New Roman"/>
                <w:spacing w:val="-6"/>
                <w:sz w:val="26"/>
                <w:szCs w:val="26"/>
              </w:rPr>
              <w:t xml:space="preserve"> </w:t>
            </w:r>
            <w:r w:rsidRPr="00556793">
              <w:rPr>
                <w:rFonts w:ascii="Times New Roman" w:eastAsia="Calibri" w:hAnsi="Times New Roman" w:cs="Times New Roman"/>
                <w:spacing w:val="-6"/>
                <w:sz w:val="26"/>
                <w:szCs w:val="26"/>
                <w:lang w:val="vi-VN"/>
              </w:rPr>
              <w:t>Điều này</w:t>
            </w:r>
            <w:r w:rsidRPr="00556793">
              <w:rPr>
                <w:rFonts w:ascii="Times New Roman" w:eastAsia="Calibri" w:hAnsi="Times New Roman" w:cs="Times New Roman"/>
                <w:spacing w:val="-6"/>
                <w:sz w:val="26"/>
                <w:szCs w:val="26"/>
              </w:rPr>
              <w:t>.</w:t>
            </w:r>
          </w:p>
          <w:p w14:paraId="475524D8" w14:textId="4E9D8279" w:rsidR="00C26F04" w:rsidRPr="00556793" w:rsidRDefault="00C26F04" w:rsidP="00C26F04">
            <w:pPr>
              <w:widowControl w:val="0"/>
              <w:jc w:val="both"/>
              <w:rPr>
                <w:rFonts w:ascii="Times New Roman" w:hAnsi="Times New Roman" w:cs="Times New Roman"/>
                <w:color w:val="000000" w:themeColor="text1"/>
                <w:sz w:val="26"/>
                <w:szCs w:val="26"/>
              </w:rPr>
            </w:pPr>
            <w:r w:rsidRPr="00C26F04">
              <w:rPr>
                <w:rFonts w:ascii="Times New Roman" w:eastAsia="Calibri" w:hAnsi="Times New Roman" w:cs="Times New Roman"/>
                <w:sz w:val="26"/>
                <w:szCs w:val="26"/>
                <w:lang w:val="vi-VN"/>
              </w:rPr>
              <w:t>- K2 Đ15: Biện pháp khắc phục hậu quả: Buộc tổ chức kiểm tra, đánh giá lại kết quả của người học đối với hành vi vi phạm quy định tại K1 Điều này.</w:t>
            </w:r>
            <w:r w:rsidRPr="00556793">
              <w:rPr>
                <w:rFonts w:eastAsia="Calibri"/>
                <w:sz w:val="26"/>
                <w:szCs w:val="26"/>
              </w:rPr>
              <w:t xml:space="preserve"> </w:t>
            </w:r>
          </w:p>
        </w:tc>
        <w:tc>
          <w:tcPr>
            <w:tcW w:w="5421" w:type="dxa"/>
          </w:tcPr>
          <w:p w14:paraId="3DF8E1DE"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Xin được bảo lưu: Hành vi giả mạo là hình sự</w:t>
            </w:r>
          </w:p>
          <w:p w14:paraId="1AB466BF" w14:textId="77777777" w:rsidR="00C26F04" w:rsidRDefault="00C26F04" w:rsidP="00C26F04">
            <w:pPr>
              <w:jc w:val="both"/>
              <w:rPr>
                <w:rFonts w:ascii="Times New Roman" w:hAnsi="Times New Roman" w:cs="Times New Roman"/>
                <w:color w:val="000000" w:themeColor="text1"/>
                <w:sz w:val="26"/>
                <w:szCs w:val="26"/>
              </w:rPr>
            </w:pPr>
          </w:p>
          <w:p w14:paraId="5DD2DE7F" w14:textId="77777777" w:rsidR="00C26F04" w:rsidRDefault="00C26F04" w:rsidP="00C26F04">
            <w:pPr>
              <w:jc w:val="both"/>
              <w:rPr>
                <w:rFonts w:ascii="Times New Roman" w:hAnsi="Times New Roman" w:cs="Times New Roman"/>
                <w:color w:val="000000" w:themeColor="text1"/>
                <w:sz w:val="26"/>
                <w:szCs w:val="26"/>
              </w:rPr>
            </w:pPr>
          </w:p>
          <w:p w14:paraId="2E6F134B" w14:textId="77777777" w:rsidR="00C26F04" w:rsidRDefault="00C26F04" w:rsidP="00C26F04">
            <w:pPr>
              <w:jc w:val="both"/>
              <w:rPr>
                <w:rFonts w:ascii="Times New Roman" w:hAnsi="Times New Roman" w:cs="Times New Roman"/>
                <w:color w:val="000000" w:themeColor="text1"/>
                <w:sz w:val="26"/>
                <w:szCs w:val="26"/>
              </w:rPr>
            </w:pPr>
          </w:p>
          <w:p w14:paraId="251C15D8" w14:textId="77777777" w:rsidR="00C26F04" w:rsidRDefault="00C26F04" w:rsidP="00C26F04">
            <w:pPr>
              <w:jc w:val="both"/>
              <w:rPr>
                <w:rFonts w:ascii="Times New Roman" w:hAnsi="Times New Roman" w:cs="Times New Roman"/>
                <w:color w:val="000000" w:themeColor="text1"/>
                <w:sz w:val="26"/>
                <w:szCs w:val="26"/>
              </w:rPr>
            </w:pPr>
          </w:p>
          <w:p w14:paraId="417ECCB8" w14:textId="77777777" w:rsidR="00C26F04"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38809319" w14:textId="77777777" w:rsidR="00C26F04" w:rsidRDefault="00C26F04" w:rsidP="00C26F04">
            <w:pPr>
              <w:jc w:val="both"/>
              <w:rPr>
                <w:rFonts w:ascii="Times New Roman" w:hAnsi="Times New Roman" w:cs="Times New Roman"/>
                <w:color w:val="000000" w:themeColor="text1"/>
                <w:sz w:val="26"/>
                <w:szCs w:val="26"/>
              </w:rPr>
            </w:pPr>
          </w:p>
          <w:p w14:paraId="5D759014" w14:textId="77777777" w:rsidR="00C26F04" w:rsidRDefault="00C26F04" w:rsidP="00C26F04">
            <w:pPr>
              <w:jc w:val="both"/>
              <w:rPr>
                <w:rFonts w:ascii="Times New Roman" w:hAnsi="Times New Roman" w:cs="Times New Roman"/>
                <w:color w:val="000000" w:themeColor="text1"/>
                <w:sz w:val="26"/>
                <w:szCs w:val="26"/>
              </w:rPr>
            </w:pPr>
          </w:p>
          <w:p w14:paraId="66F73EDB" w14:textId="77777777" w:rsidR="00C26F04" w:rsidRDefault="00C26F04" w:rsidP="00C26F04">
            <w:pPr>
              <w:jc w:val="both"/>
              <w:rPr>
                <w:rFonts w:ascii="Times New Roman" w:hAnsi="Times New Roman" w:cs="Times New Roman"/>
                <w:color w:val="000000" w:themeColor="text1"/>
                <w:sz w:val="26"/>
                <w:szCs w:val="26"/>
              </w:rPr>
            </w:pPr>
          </w:p>
          <w:p w14:paraId="28735A19" w14:textId="5D28EB61" w:rsidR="00C26F04" w:rsidRPr="00C26F04" w:rsidRDefault="00C26F04" w:rsidP="00C26F04">
            <w:pPr>
              <w:jc w:val="both"/>
              <w:rPr>
                <w:rFonts w:ascii="Times New Roman" w:hAnsi="Times New Roman" w:cs="Times New Roman"/>
                <w:color w:val="000000" w:themeColor="text1"/>
                <w:sz w:val="26"/>
                <w:szCs w:val="26"/>
              </w:rPr>
            </w:pPr>
            <w:r w:rsidRPr="00C26F04">
              <w:rPr>
                <w:rFonts w:ascii="Times New Roman" w:hAnsi="Times New Roman" w:cs="Times New Roman"/>
                <w:color w:val="000000" w:themeColor="text1"/>
                <w:sz w:val="26"/>
                <w:szCs w:val="26"/>
              </w:rPr>
              <w:t>- Xin được bảo lưu</w:t>
            </w:r>
            <w:r>
              <w:rPr>
                <w:rFonts w:ascii="Times New Roman" w:hAnsi="Times New Roman" w:cs="Times New Roman"/>
                <w:color w:val="000000" w:themeColor="text1"/>
                <w:sz w:val="26"/>
                <w:szCs w:val="26"/>
              </w:rPr>
              <w:t>: Để đảm bảo sự công bằng trong thi cử</w:t>
            </w:r>
          </w:p>
        </w:tc>
      </w:tr>
      <w:tr w:rsidR="00C26F04" w:rsidRPr="00E1282D" w14:paraId="4199A1F5" w14:textId="77777777" w:rsidTr="00F6420B">
        <w:trPr>
          <w:trHeight w:val="620"/>
        </w:trPr>
        <w:tc>
          <w:tcPr>
            <w:tcW w:w="673" w:type="dxa"/>
          </w:tcPr>
          <w:p w14:paraId="5DA4CCDE" w14:textId="3DE71CAE" w:rsidR="00C26F04" w:rsidRPr="00556793"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37</w:t>
            </w:r>
          </w:p>
        </w:tc>
        <w:tc>
          <w:tcPr>
            <w:tcW w:w="2409" w:type="dxa"/>
          </w:tcPr>
          <w:p w14:paraId="1654383E" w14:textId="66440F88" w:rsidR="00C26F04" w:rsidRPr="00556793"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Vinh</w:t>
            </w:r>
          </w:p>
        </w:tc>
        <w:tc>
          <w:tcPr>
            <w:tcW w:w="5103" w:type="dxa"/>
          </w:tcPr>
          <w:p w14:paraId="5C14C9D1"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K3 Đ14:</w:t>
            </w:r>
          </w:p>
          <w:p w14:paraId="248F48F8"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Điểm a: Cần rõ đối tượng vi phạm và cán bộ, GV hay người học, vi phạm xảy ra tại cơ sở giáo dục PT hay cơ sở GDĐH.</w:t>
            </w:r>
          </w:p>
          <w:p w14:paraId="27EF171B"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Điểm e: Cần phân biệt rõ đối tượng là học sinh PT hayHSSV.</w:t>
            </w:r>
          </w:p>
          <w:p w14:paraId="37FE62F6" w14:textId="1A562574" w:rsidR="00C26F04" w:rsidRPr="00556793" w:rsidRDefault="00C26F04" w:rsidP="00C26F04">
            <w:pPr>
              <w:pStyle w:val="NormalWeb"/>
              <w:widowControl w:val="0"/>
              <w:spacing w:before="0" w:beforeAutospacing="0" w:after="0" w:afterAutospacing="0"/>
              <w:ind w:left="36" w:firstLine="567"/>
              <w:jc w:val="both"/>
              <w:rPr>
                <w:color w:val="000000" w:themeColor="text1"/>
                <w:sz w:val="26"/>
                <w:szCs w:val="26"/>
              </w:rPr>
            </w:pPr>
            <w:r w:rsidRPr="00556793">
              <w:rPr>
                <w:color w:val="000000" w:themeColor="text1"/>
                <w:sz w:val="26"/>
                <w:szCs w:val="26"/>
              </w:rPr>
              <w:t xml:space="preserve">- Rà soát lỗi chính tả </w:t>
            </w:r>
          </w:p>
        </w:tc>
        <w:tc>
          <w:tcPr>
            <w:tcW w:w="5421" w:type="dxa"/>
          </w:tcPr>
          <w:p w14:paraId="26447709" w14:textId="77777777" w:rsidR="00C26F04" w:rsidRDefault="00C26F04" w:rsidP="00C26F04">
            <w:pPr>
              <w:jc w:val="both"/>
              <w:rPr>
                <w:rFonts w:ascii="Times New Roman" w:hAnsi="Times New Roman" w:cs="Times New Roman"/>
                <w:color w:val="000000" w:themeColor="text1"/>
                <w:sz w:val="26"/>
                <w:szCs w:val="26"/>
              </w:rPr>
            </w:pPr>
            <w:r w:rsidRPr="00C26F04">
              <w:rPr>
                <w:rFonts w:ascii="Times New Roman" w:hAnsi="Times New Roman" w:cs="Times New Roman"/>
                <w:color w:val="000000" w:themeColor="text1"/>
                <w:sz w:val="26"/>
                <w:szCs w:val="26"/>
              </w:rPr>
              <w:t>- Xin được bảo lưu</w:t>
            </w:r>
            <w:r>
              <w:rPr>
                <w:rFonts w:ascii="Times New Roman" w:hAnsi="Times New Roman" w:cs="Times New Roman"/>
                <w:color w:val="000000" w:themeColor="text1"/>
                <w:sz w:val="26"/>
                <w:szCs w:val="26"/>
              </w:rPr>
              <w:t>: Ai vi phạm hành chính đều bị xử phạt theo quy định pháp luật</w:t>
            </w:r>
          </w:p>
          <w:p w14:paraId="63BBF7AD" w14:textId="77777777" w:rsidR="00C26F04" w:rsidRDefault="00C26F04" w:rsidP="00C26F04">
            <w:pPr>
              <w:jc w:val="both"/>
              <w:rPr>
                <w:rFonts w:ascii="Times New Roman" w:hAnsi="Times New Roman" w:cs="Times New Roman"/>
                <w:color w:val="000000" w:themeColor="text1"/>
                <w:sz w:val="26"/>
                <w:szCs w:val="26"/>
              </w:rPr>
            </w:pPr>
          </w:p>
          <w:p w14:paraId="19F247AF" w14:textId="77777777" w:rsidR="00C26F04" w:rsidRDefault="00C26F04" w:rsidP="00C26F04">
            <w:pPr>
              <w:jc w:val="both"/>
              <w:rPr>
                <w:rFonts w:ascii="Times New Roman" w:hAnsi="Times New Roman" w:cs="Times New Roman"/>
                <w:color w:val="000000" w:themeColor="text1"/>
                <w:sz w:val="26"/>
                <w:szCs w:val="26"/>
              </w:rPr>
            </w:pPr>
          </w:p>
          <w:p w14:paraId="79C89111" w14:textId="77777777" w:rsidR="00C26F04" w:rsidRDefault="00C26F04" w:rsidP="00C26F04">
            <w:pPr>
              <w:jc w:val="both"/>
              <w:rPr>
                <w:rFonts w:ascii="Times New Roman" w:hAnsi="Times New Roman" w:cs="Times New Roman"/>
                <w:color w:val="000000" w:themeColor="text1"/>
                <w:sz w:val="26"/>
                <w:szCs w:val="26"/>
              </w:rPr>
            </w:pPr>
          </w:p>
          <w:p w14:paraId="1F15CFBB" w14:textId="77777777" w:rsidR="00C26F04" w:rsidRDefault="00C26F04" w:rsidP="00C26F04">
            <w:pPr>
              <w:jc w:val="both"/>
              <w:rPr>
                <w:rFonts w:ascii="Times New Roman" w:hAnsi="Times New Roman" w:cs="Times New Roman"/>
                <w:color w:val="000000" w:themeColor="text1"/>
                <w:sz w:val="26"/>
                <w:szCs w:val="26"/>
              </w:rPr>
            </w:pPr>
          </w:p>
          <w:p w14:paraId="3527594D" w14:textId="770E2CCA" w:rsidR="00C26F04" w:rsidRPr="00E1282D" w:rsidRDefault="00C26F04"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tc>
      </w:tr>
      <w:tr w:rsidR="00C26F04" w:rsidRPr="00E1282D" w14:paraId="17BF0578" w14:textId="77777777" w:rsidTr="00F6420B">
        <w:trPr>
          <w:trHeight w:val="620"/>
        </w:trPr>
        <w:tc>
          <w:tcPr>
            <w:tcW w:w="673" w:type="dxa"/>
          </w:tcPr>
          <w:p w14:paraId="610FAB6D" w14:textId="1641858B" w:rsidR="00C26F04" w:rsidRPr="00556793"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38</w:t>
            </w:r>
          </w:p>
        </w:tc>
        <w:tc>
          <w:tcPr>
            <w:tcW w:w="2409" w:type="dxa"/>
          </w:tcPr>
          <w:p w14:paraId="313060CC" w14:textId="6AACDAC5" w:rsidR="00C26F04" w:rsidRPr="00556793"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Hồng Đức</w:t>
            </w:r>
          </w:p>
        </w:tc>
        <w:tc>
          <w:tcPr>
            <w:tcW w:w="5103" w:type="dxa"/>
          </w:tcPr>
          <w:p w14:paraId="04519707"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Tăng mức XP.</w:t>
            </w:r>
          </w:p>
          <w:p w14:paraId="491BAAC1"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K2, 3 Đ5: Chia mức</w:t>
            </w:r>
          </w:p>
          <w:p w14:paraId="45728554"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Khi chưa được cq có thẩm quyền cho phép</w:t>
            </w:r>
          </w:p>
          <w:p w14:paraId="27FE30AD" w14:textId="34F6AE64"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Cho phép thành lập nhưng không đúng thẩm quyền.</w:t>
            </w:r>
          </w:p>
        </w:tc>
        <w:tc>
          <w:tcPr>
            <w:tcW w:w="5421" w:type="dxa"/>
          </w:tcPr>
          <w:p w14:paraId="59099ABF"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0A46747B" w14:textId="77777777" w:rsidR="00C26F04" w:rsidRDefault="00C26F04" w:rsidP="00C26F04">
            <w:pPr>
              <w:jc w:val="both"/>
              <w:rPr>
                <w:rFonts w:ascii="Times New Roman" w:hAnsi="Times New Roman" w:cs="Times New Roman"/>
                <w:color w:val="000000" w:themeColor="text1"/>
                <w:sz w:val="26"/>
                <w:szCs w:val="26"/>
              </w:rPr>
            </w:pPr>
          </w:p>
          <w:p w14:paraId="37A24AB4" w14:textId="77777777" w:rsidR="00E45587" w:rsidRDefault="00E45587" w:rsidP="00C26F04">
            <w:pPr>
              <w:jc w:val="both"/>
              <w:rPr>
                <w:rFonts w:ascii="Times New Roman" w:hAnsi="Times New Roman" w:cs="Times New Roman"/>
                <w:color w:val="000000" w:themeColor="text1"/>
                <w:sz w:val="26"/>
                <w:szCs w:val="26"/>
              </w:rPr>
            </w:pPr>
          </w:p>
          <w:p w14:paraId="14134AF5" w14:textId="77777777" w:rsidR="00E45587" w:rsidRDefault="00E45587" w:rsidP="00C26F04">
            <w:pPr>
              <w:jc w:val="both"/>
              <w:rPr>
                <w:rFonts w:ascii="Times New Roman" w:hAnsi="Times New Roman" w:cs="Times New Roman"/>
                <w:color w:val="000000" w:themeColor="text1"/>
                <w:sz w:val="26"/>
                <w:szCs w:val="26"/>
              </w:rPr>
            </w:pPr>
          </w:p>
          <w:p w14:paraId="5D9E2A06" w14:textId="432F56F8" w:rsidR="00E45587" w:rsidRPr="00E1282D" w:rsidRDefault="00E45587" w:rsidP="00C26F04">
            <w:pPr>
              <w:jc w:val="both"/>
              <w:rPr>
                <w:rFonts w:ascii="Times New Roman" w:hAnsi="Times New Roman" w:cs="Times New Roman"/>
                <w:color w:val="000000" w:themeColor="text1"/>
                <w:sz w:val="26"/>
                <w:szCs w:val="26"/>
              </w:rPr>
            </w:pPr>
          </w:p>
        </w:tc>
      </w:tr>
      <w:tr w:rsidR="00C26F04" w:rsidRPr="00E1282D" w14:paraId="2FDEB84E" w14:textId="77777777" w:rsidTr="00F6420B">
        <w:trPr>
          <w:trHeight w:val="620"/>
        </w:trPr>
        <w:tc>
          <w:tcPr>
            <w:tcW w:w="673" w:type="dxa"/>
          </w:tcPr>
          <w:p w14:paraId="38E8B9F4" w14:textId="0E514867" w:rsidR="00C26F04" w:rsidRPr="00556793"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39</w:t>
            </w:r>
          </w:p>
        </w:tc>
        <w:tc>
          <w:tcPr>
            <w:tcW w:w="2409" w:type="dxa"/>
          </w:tcPr>
          <w:p w14:paraId="5332A22D" w14:textId="5F535682" w:rsidR="00C26F04" w:rsidRPr="00556793"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Học viện cảnh sát nhân dân</w:t>
            </w:r>
          </w:p>
        </w:tc>
        <w:tc>
          <w:tcPr>
            <w:tcW w:w="5103" w:type="dxa"/>
          </w:tcPr>
          <w:p w14:paraId="1B2A90D2"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Quy định cụ thể về XPVP quy định về đào tạo liên thông, liên kết tại Đ13.</w:t>
            </w:r>
          </w:p>
          <w:p w14:paraId="58847EB3" w14:textId="4B0288BA"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Hành vi vi phạm về thi, ktra, đánh giá kết quả học tập nên để cho Trường xử lý, tránh trường hợp can thiệp sâu vào việc quản lý của các trường vì cần nâng cao tự chủ trong giáo dục.</w:t>
            </w:r>
          </w:p>
        </w:tc>
        <w:tc>
          <w:tcPr>
            <w:tcW w:w="5421" w:type="dxa"/>
          </w:tcPr>
          <w:p w14:paraId="768D03C6"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38D58608" w14:textId="77777777" w:rsidR="00C26F04" w:rsidRDefault="00C26F04" w:rsidP="00C26F04">
            <w:pPr>
              <w:jc w:val="both"/>
              <w:rPr>
                <w:rFonts w:ascii="Times New Roman" w:hAnsi="Times New Roman" w:cs="Times New Roman"/>
                <w:color w:val="000000" w:themeColor="text1"/>
                <w:sz w:val="26"/>
                <w:szCs w:val="26"/>
              </w:rPr>
            </w:pPr>
          </w:p>
          <w:p w14:paraId="6DFD7782" w14:textId="01FABFAC" w:rsidR="00E45587" w:rsidRPr="00E1282D" w:rsidRDefault="00E45587"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Xin được bảo lưu: Tăng cường tính nghiêm minh của pháp luật</w:t>
            </w:r>
          </w:p>
        </w:tc>
      </w:tr>
      <w:tr w:rsidR="00C26F04" w:rsidRPr="00E1282D" w14:paraId="28532568" w14:textId="77777777" w:rsidTr="00F6420B">
        <w:trPr>
          <w:trHeight w:val="620"/>
        </w:trPr>
        <w:tc>
          <w:tcPr>
            <w:tcW w:w="673" w:type="dxa"/>
          </w:tcPr>
          <w:p w14:paraId="71DFB045" w14:textId="18CEE0C6" w:rsidR="00C26F04" w:rsidRPr="00556793"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40</w:t>
            </w:r>
          </w:p>
        </w:tc>
        <w:tc>
          <w:tcPr>
            <w:tcW w:w="2409" w:type="dxa"/>
          </w:tcPr>
          <w:p w14:paraId="2D7A391C" w14:textId="5391C52D" w:rsidR="00C26F04" w:rsidRPr="00556793"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Ngoại ngữ tin học TP HCM</w:t>
            </w:r>
          </w:p>
        </w:tc>
        <w:tc>
          <w:tcPr>
            <w:tcW w:w="5103" w:type="dxa"/>
          </w:tcPr>
          <w:p w14:paraId="1A46207F"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Mức phạt tiền phải tương xứng với tính chất, mức độ của hành vi vi phạm. Việc phân định mức phạt theo cấp đào tạo là chưa hợp lý.</w:t>
            </w:r>
          </w:p>
          <w:p w14:paraId="0F59771D"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Dự thảo áp dụng phần lớn phạt  tiền kể cả lỗi không báo cáo, báo cáo không đầy đủ…</w:t>
            </w:r>
          </w:p>
          <w:p w14:paraId="763B583E"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K2, 3 Đ11 lại quy định hình thức phạt “cảnh cáp hoặc phạt tiền” là chưa phù hợp vì 02 hình thức này áp dụng đối với các vi phạm khác nhau.</w:t>
            </w:r>
          </w:p>
          <w:p w14:paraId="5DB53204"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Điểm a, b, c K4 Đ5 “tịch thu quyết định” là chưa phù hợp với Luật XPHC.</w:t>
            </w:r>
          </w:p>
          <w:p w14:paraId="0B4CA816"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Diễn giải lại Đc K2 Đ12 cho rõ hơn, nhằm hạn chế trùng lắp với các quy định khác.</w:t>
            </w:r>
          </w:p>
          <w:p w14:paraId="16D9054C" w14:textId="0C93D0F2"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Đ14: hành vi vi phạm này đã được đề cập trong quy định xử lý kỷ luật SV, cũng là 1 chế tài hành chính. N</w:t>
            </w:r>
            <w:r w:rsidR="00E45587">
              <w:rPr>
                <w:rFonts w:ascii="Times New Roman" w:hAnsi="Times New Roman" w:cs="Times New Roman"/>
                <w:color w:val="000000" w:themeColor="text1"/>
                <w:sz w:val="26"/>
                <w:szCs w:val="26"/>
              </w:rPr>
              <w:t>h</w:t>
            </w:r>
            <w:r w:rsidRPr="00556793">
              <w:rPr>
                <w:rFonts w:ascii="Times New Roman" w:hAnsi="Times New Roman" w:cs="Times New Roman"/>
                <w:color w:val="000000" w:themeColor="text1"/>
                <w:sz w:val="26"/>
                <w:szCs w:val="26"/>
              </w:rPr>
              <w:t>ư vậy, cùng 1 hành vi mà áp dụng 02 chế tài hành chính thì cần xem xét lại. Hành vi này thường do Trường phát hiện.</w:t>
            </w:r>
          </w:p>
          <w:p w14:paraId="44EDAC55" w14:textId="1EACFC05"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K2 Đ22: Trùng với K1 Đ7</w:t>
            </w:r>
          </w:p>
        </w:tc>
        <w:tc>
          <w:tcPr>
            <w:tcW w:w="5421" w:type="dxa"/>
          </w:tcPr>
          <w:p w14:paraId="0B97DA0B" w14:textId="77777777" w:rsidR="00E45587" w:rsidRPr="00E45587" w:rsidRDefault="00E45587" w:rsidP="00E45587">
            <w:pPr>
              <w:jc w:val="both"/>
              <w:rPr>
                <w:rFonts w:ascii="Times New Roman" w:hAnsi="Times New Roman" w:cs="Times New Roman"/>
                <w:color w:val="000000" w:themeColor="text1"/>
                <w:sz w:val="26"/>
                <w:szCs w:val="26"/>
              </w:rPr>
            </w:pPr>
            <w:r w:rsidRPr="00E45587">
              <w:rPr>
                <w:rFonts w:ascii="Times New Roman" w:hAnsi="Times New Roman" w:cs="Times New Roman"/>
                <w:color w:val="000000" w:themeColor="text1"/>
                <w:sz w:val="26"/>
                <w:szCs w:val="26"/>
              </w:rPr>
              <w:t>- Tiếp thu, chỉnh sửa trong dự thảo</w:t>
            </w:r>
          </w:p>
          <w:p w14:paraId="091CF964" w14:textId="77777777" w:rsidR="00C26F04" w:rsidRPr="00E45587" w:rsidRDefault="00C26F04" w:rsidP="00C26F04">
            <w:pPr>
              <w:jc w:val="both"/>
              <w:rPr>
                <w:rFonts w:ascii="Times New Roman" w:hAnsi="Times New Roman" w:cs="Times New Roman"/>
                <w:color w:val="000000" w:themeColor="text1"/>
                <w:sz w:val="26"/>
                <w:szCs w:val="26"/>
              </w:rPr>
            </w:pPr>
          </w:p>
          <w:p w14:paraId="65A5C387" w14:textId="77777777" w:rsidR="00E45587" w:rsidRPr="00E45587" w:rsidRDefault="00E45587" w:rsidP="00C26F04">
            <w:pPr>
              <w:jc w:val="both"/>
              <w:rPr>
                <w:rFonts w:ascii="Times New Roman" w:hAnsi="Times New Roman" w:cs="Times New Roman"/>
                <w:color w:val="000000" w:themeColor="text1"/>
                <w:sz w:val="26"/>
                <w:szCs w:val="26"/>
              </w:rPr>
            </w:pPr>
          </w:p>
          <w:p w14:paraId="234B02BD" w14:textId="77777777" w:rsidR="00E45587" w:rsidRPr="00E45587" w:rsidRDefault="00E45587" w:rsidP="00E45587">
            <w:pPr>
              <w:jc w:val="both"/>
              <w:rPr>
                <w:rFonts w:ascii="Times New Roman" w:hAnsi="Times New Roman" w:cs="Times New Roman"/>
                <w:color w:val="000000" w:themeColor="text1"/>
                <w:sz w:val="26"/>
                <w:szCs w:val="26"/>
              </w:rPr>
            </w:pPr>
            <w:r w:rsidRPr="00E45587">
              <w:rPr>
                <w:rFonts w:ascii="Times New Roman" w:hAnsi="Times New Roman" w:cs="Times New Roman"/>
                <w:color w:val="000000" w:themeColor="text1"/>
                <w:sz w:val="26"/>
                <w:szCs w:val="26"/>
              </w:rPr>
              <w:t>- Tiếp thu, chỉnh sửa trong dự thảo</w:t>
            </w:r>
          </w:p>
          <w:p w14:paraId="184767C1" w14:textId="77777777" w:rsidR="00E45587" w:rsidRPr="00E45587" w:rsidRDefault="00E45587" w:rsidP="00C26F04">
            <w:pPr>
              <w:jc w:val="both"/>
              <w:rPr>
                <w:rFonts w:ascii="Times New Roman" w:hAnsi="Times New Roman" w:cs="Times New Roman"/>
                <w:color w:val="000000" w:themeColor="text1"/>
                <w:sz w:val="26"/>
                <w:szCs w:val="26"/>
              </w:rPr>
            </w:pPr>
          </w:p>
          <w:p w14:paraId="45EEAECB" w14:textId="77777777" w:rsidR="00E45587" w:rsidRPr="00E45587" w:rsidRDefault="00E45587" w:rsidP="00C26F04">
            <w:pPr>
              <w:jc w:val="both"/>
              <w:rPr>
                <w:rFonts w:ascii="Times New Roman" w:hAnsi="Times New Roman" w:cs="Times New Roman"/>
                <w:color w:val="000000" w:themeColor="text1"/>
                <w:sz w:val="26"/>
                <w:szCs w:val="26"/>
              </w:rPr>
            </w:pPr>
          </w:p>
          <w:p w14:paraId="56AD6672" w14:textId="77777777" w:rsidR="00E45587" w:rsidRPr="00E45587" w:rsidRDefault="00E45587" w:rsidP="00C26F04">
            <w:pPr>
              <w:jc w:val="both"/>
              <w:rPr>
                <w:rFonts w:ascii="Times New Roman" w:hAnsi="Times New Roman" w:cs="Times New Roman"/>
                <w:color w:val="000000" w:themeColor="text1"/>
                <w:sz w:val="26"/>
                <w:szCs w:val="26"/>
              </w:rPr>
            </w:pPr>
          </w:p>
          <w:p w14:paraId="173346A0" w14:textId="77777777" w:rsidR="00E45587" w:rsidRPr="00E45587" w:rsidRDefault="00E45587" w:rsidP="00C26F04">
            <w:pPr>
              <w:jc w:val="both"/>
              <w:rPr>
                <w:rFonts w:ascii="Times New Roman" w:hAnsi="Times New Roman" w:cs="Times New Roman"/>
                <w:color w:val="000000" w:themeColor="text1"/>
                <w:sz w:val="26"/>
                <w:szCs w:val="26"/>
              </w:rPr>
            </w:pPr>
          </w:p>
          <w:p w14:paraId="395343BC" w14:textId="77777777" w:rsidR="00E45587" w:rsidRPr="00E45587" w:rsidRDefault="00E45587" w:rsidP="00C26F04">
            <w:pPr>
              <w:jc w:val="both"/>
              <w:rPr>
                <w:rFonts w:ascii="Times New Roman" w:hAnsi="Times New Roman" w:cs="Times New Roman"/>
                <w:color w:val="000000" w:themeColor="text1"/>
                <w:sz w:val="26"/>
                <w:szCs w:val="26"/>
              </w:rPr>
            </w:pPr>
          </w:p>
          <w:p w14:paraId="4A5A4575" w14:textId="77777777" w:rsidR="00E45587" w:rsidRPr="00E45587" w:rsidRDefault="00E45587" w:rsidP="00E45587">
            <w:pPr>
              <w:jc w:val="both"/>
              <w:rPr>
                <w:rFonts w:ascii="Times New Roman" w:hAnsi="Times New Roman" w:cs="Times New Roman"/>
                <w:color w:val="000000" w:themeColor="text1"/>
                <w:sz w:val="26"/>
                <w:szCs w:val="26"/>
              </w:rPr>
            </w:pPr>
            <w:r w:rsidRPr="00E45587">
              <w:rPr>
                <w:rFonts w:ascii="Times New Roman" w:hAnsi="Times New Roman" w:cs="Times New Roman"/>
                <w:color w:val="000000" w:themeColor="text1"/>
                <w:sz w:val="26"/>
                <w:szCs w:val="26"/>
              </w:rPr>
              <w:t>- Tiếp thu, chỉnh sửa trong dự thảo</w:t>
            </w:r>
          </w:p>
          <w:p w14:paraId="7EE994AA" w14:textId="77777777" w:rsidR="00E45587" w:rsidRPr="00E45587" w:rsidRDefault="00E45587" w:rsidP="00C26F04">
            <w:pPr>
              <w:jc w:val="both"/>
              <w:rPr>
                <w:rFonts w:ascii="Times New Roman" w:hAnsi="Times New Roman" w:cs="Times New Roman"/>
                <w:color w:val="000000" w:themeColor="text1"/>
                <w:sz w:val="26"/>
                <w:szCs w:val="26"/>
              </w:rPr>
            </w:pPr>
          </w:p>
          <w:p w14:paraId="61F94BF8" w14:textId="77777777" w:rsidR="00E45587" w:rsidRPr="00E45587" w:rsidRDefault="00E45587" w:rsidP="00E45587">
            <w:pPr>
              <w:jc w:val="both"/>
              <w:rPr>
                <w:rFonts w:ascii="Times New Roman" w:hAnsi="Times New Roman" w:cs="Times New Roman"/>
                <w:color w:val="000000" w:themeColor="text1"/>
                <w:sz w:val="26"/>
                <w:szCs w:val="26"/>
              </w:rPr>
            </w:pPr>
            <w:r w:rsidRPr="00E45587">
              <w:rPr>
                <w:rFonts w:ascii="Times New Roman" w:hAnsi="Times New Roman" w:cs="Times New Roman"/>
                <w:color w:val="000000" w:themeColor="text1"/>
                <w:sz w:val="26"/>
                <w:szCs w:val="26"/>
              </w:rPr>
              <w:t>- Tiếp thu, chỉnh sửa trong dự thảo</w:t>
            </w:r>
          </w:p>
          <w:p w14:paraId="7144D7F6" w14:textId="77777777" w:rsidR="00E45587" w:rsidRPr="00E45587" w:rsidRDefault="00E45587" w:rsidP="00C26F04">
            <w:pPr>
              <w:jc w:val="both"/>
              <w:rPr>
                <w:rFonts w:ascii="Times New Roman" w:hAnsi="Times New Roman" w:cs="Times New Roman"/>
                <w:color w:val="000000" w:themeColor="text1"/>
                <w:sz w:val="26"/>
                <w:szCs w:val="26"/>
              </w:rPr>
            </w:pPr>
          </w:p>
          <w:p w14:paraId="28F1DC51" w14:textId="77777777" w:rsidR="00E45587" w:rsidRDefault="00E45587" w:rsidP="00E45587">
            <w:pPr>
              <w:jc w:val="both"/>
              <w:rPr>
                <w:rFonts w:ascii="Times New Roman" w:hAnsi="Times New Roman" w:cs="Times New Roman"/>
                <w:color w:val="000000" w:themeColor="text1"/>
                <w:sz w:val="26"/>
                <w:szCs w:val="26"/>
              </w:rPr>
            </w:pPr>
            <w:r w:rsidRPr="00E45587">
              <w:rPr>
                <w:rFonts w:ascii="Times New Roman" w:hAnsi="Times New Roman" w:cs="Times New Roman"/>
                <w:color w:val="000000" w:themeColor="text1"/>
                <w:sz w:val="26"/>
                <w:szCs w:val="26"/>
              </w:rPr>
              <w:t>- Xin được bảo lưu</w:t>
            </w:r>
            <w:r>
              <w:rPr>
                <w:rFonts w:ascii="Times New Roman" w:hAnsi="Times New Roman" w:cs="Times New Roman"/>
                <w:color w:val="000000" w:themeColor="text1"/>
                <w:sz w:val="26"/>
                <w:szCs w:val="26"/>
              </w:rPr>
              <w:t>: Đã phân định xử phạt tại Khoản 3, Điều 2</w:t>
            </w:r>
          </w:p>
          <w:p w14:paraId="00B496C5" w14:textId="77777777" w:rsidR="00E45587" w:rsidRDefault="00E45587" w:rsidP="00E45587">
            <w:pPr>
              <w:jc w:val="both"/>
              <w:rPr>
                <w:rFonts w:ascii="Times New Roman" w:hAnsi="Times New Roman" w:cs="Times New Roman"/>
                <w:color w:val="000000" w:themeColor="text1"/>
                <w:sz w:val="26"/>
                <w:szCs w:val="26"/>
              </w:rPr>
            </w:pPr>
          </w:p>
          <w:p w14:paraId="0712A1CE" w14:textId="77777777" w:rsidR="00E45587" w:rsidRDefault="00E45587" w:rsidP="00E45587">
            <w:pPr>
              <w:jc w:val="both"/>
              <w:rPr>
                <w:rFonts w:ascii="Times New Roman" w:hAnsi="Times New Roman" w:cs="Times New Roman"/>
                <w:color w:val="000000" w:themeColor="text1"/>
                <w:sz w:val="26"/>
                <w:szCs w:val="26"/>
              </w:rPr>
            </w:pPr>
          </w:p>
          <w:p w14:paraId="5E42FB3D" w14:textId="77777777" w:rsidR="00E45587" w:rsidRDefault="00E45587" w:rsidP="00E45587">
            <w:pPr>
              <w:jc w:val="both"/>
              <w:rPr>
                <w:rFonts w:ascii="Times New Roman" w:hAnsi="Times New Roman" w:cs="Times New Roman"/>
                <w:color w:val="000000" w:themeColor="text1"/>
                <w:sz w:val="26"/>
                <w:szCs w:val="26"/>
              </w:rPr>
            </w:pPr>
          </w:p>
          <w:p w14:paraId="6CF90574" w14:textId="3ABD24D3" w:rsidR="00E45587" w:rsidRP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tc>
      </w:tr>
      <w:tr w:rsidR="00C26F04" w:rsidRPr="00E1282D" w14:paraId="7F41EE07" w14:textId="77777777" w:rsidTr="00F6420B">
        <w:trPr>
          <w:trHeight w:val="620"/>
        </w:trPr>
        <w:tc>
          <w:tcPr>
            <w:tcW w:w="673" w:type="dxa"/>
          </w:tcPr>
          <w:p w14:paraId="3B5AE860" w14:textId="1F55866B" w:rsidR="00C26F04" w:rsidRPr="00556793"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41</w:t>
            </w:r>
          </w:p>
        </w:tc>
        <w:tc>
          <w:tcPr>
            <w:tcW w:w="2409" w:type="dxa"/>
          </w:tcPr>
          <w:p w14:paraId="29918BAF" w14:textId="2F1284B9" w:rsidR="00C26F04" w:rsidRPr="00556793"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ĐH Huế</w:t>
            </w:r>
          </w:p>
        </w:tc>
        <w:tc>
          <w:tcPr>
            <w:tcW w:w="5103" w:type="dxa"/>
          </w:tcPr>
          <w:p w14:paraId="747A7C7A"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Đb K1, ĐđK2 cần xem xét lại vì không gây hậu quả nghiêm trọng.</w:t>
            </w:r>
          </w:p>
          <w:p w14:paraId="1A065B45" w14:textId="77777777" w:rsidR="00C26F04" w:rsidRPr="00556793" w:rsidRDefault="00C26F04" w:rsidP="00C26F04">
            <w:pPr>
              <w:widowControl w:val="0"/>
              <w:jc w:val="both"/>
              <w:rPr>
                <w:rFonts w:ascii="Times New Roman" w:eastAsia="Calibri" w:hAnsi="Times New Roman" w:cs="Times New Roman"/>
                <w:b/>
                <w:sz w:val="26"/>
                <w:szCs w:val="26"/>
              </w:rPr>
            </w:pPr>
            <w:r w:rsidRPr="00556793">
              <w:rPr>
                <w:rFonts w:ascii="Times New Roman" w:hAnsi="Times New Roman" w:cs="Times New Roman"/>
                <w:color w:val="000000" w:themeColor="text1"/>
                <w:sz w:val="26"/>
                <w:szCs w:val="26"/>
              </w:rPr>
              <w:t>- ĐaK3Đ8: thay cụm từ “</w:t>
            </w:r>
            <w:r w:rsidRPr="00556793">
              <w:rPr>
                <w:rFonts w:ascii="Times New Roman" w:eastAsia="Calibri" w:hAnsi="Times New Roman" w:cs="Times New Roman"/>
                <w:sz w:val="26"/>
                <w:szCs w:val="26"/>
              </w:rPr>
              <w:t xml:space="preserve">Không công bố ngưỡng đảm bảo chất lượng đầu vào” bằng </w:t>
            </w:r>
            <w:r w:rsidRPr="00556793">
              <w:rPr>
                <w:rFonts w:ascii="Times New Roman" w:eastAsia="Calibri" w:hAnsi="Times New Roman" w:cs="Times New Roman"/>
                <w:b/>
                <w:sz w:val="26"/>
                <w:szCs w:val="26"/>
              </w:rPr>
              <w:t>“Không công bố ngưỡng đảm bảo chất lượng đầu vào”</w:t>
            </w:r>
          </w:p>
          <w:p w14:paraId="00E81ECB" w14:textId="77777777" w:rsidR="00C26F04" w:rsidRPr="00556793" w:rsidRDefault="00C26F04" w:rsidP="00C26F04">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Đ23:  Bổ sung biện pháp khắc phục đối với hành vi vi phạm quy định về sử dụng nhà giáo như sau: Buộc bổ sung nội dung môn học hoặc chương trình đào tạo còn thiếu, tổ chức bảo vệ lại luận văn, luận án theo quy định.</w:t>
            </w:r>
          </w:p>
          <w:p w14:paraId="4FA88620" w14:textId="63F1F21D"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eastAsia="Calibri" w:hAnsi="Times New Roman" w:cs="Times New Roman"/>
                <w:sz w:val="26"/>
                <w:szCs w:val="26"/>
              </w:rPr>
              <w:t>- Không sử dụng thuật ngữ “chuyên ngành” vì thuật ngữ trên không còn sử dungju trong TT 24/2017/TT-BGDĐT</w:t>
            </w:r>
          </w:p>
        </w:tc>
        <w:tc>
          <w:tcPr>
            <w:tcW w:w="5421" w:type="dxa"/>
          </w:tcPr>
          <w:p w14:paraId="053A7EA2" w14:textId="7FC8748C"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482C104D" w14:textId="5D7A341C" w:rsidR="00E45587" w:rsidRDefault="00E45587" w:rsidP="00E45587">
            <w:pPr>
              <w:jc w:val="both"/>
              <w:rPr>
                <w:rFonts w:ascii="Times New Roman" w:hAnsi="Times New Roman" w:cs="Times New Roman"/>
                <w:color w:val="000000" w:themeColor="text1"/>
                <w:sz w:val="26"/>
                <w:szCs w:val="26"/>
              </w:rPr>
            </w:pPr>
          </w:p>
          <w:p w14:paraId="645172BF"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342E03B8" w14:textId="4E83B831" w:rsidR="00E45587" w:rsidRDefault="00E45587" w:rsidP="00E45587">
            <w:pPr>
              <w:jc w:val="both"/>
              <w:rPr>
                <w:rFonts w:ascii="Times New Roman" w:hAnsi="Times New Roman" w:cs="Times New Roman"/>
                <w:color w:val="000000" w:themeColor="text1"/>
                <w:sz w:val="26"/>
                <w:szCs w:val="26"/>
              </w:rPr>
            </w:pPr>
          </w:p>
          <w:p w14:paraId="2E3E182D" w14:textId="1F32512A" w:rsidR="00E45587" w:rsidRDefault="00E45587" w:rsidP="00E45587">
            <w:pPr>
              <w:jc w:val="both"/>
              <w:rPr>
                <w:rFonts w:ascii="Times New Roman" w:hAnsi="Times New Roman" w:cs="Times New Roman"/>
                <w:color w:val="000000" w:themeColor="text1"/>
                <w:sz w:val="26"/>
                <w:szCs w:val="26"/>
              </w:rPr>
            </w:pPr>
          </w:p>
          <w:p w14:paraId="6860716D" w14:textId="56EC5324" w:rsidR="00E45587" w:rsidRDefault="00E45587" w:rsidP="00E45587">
            <w:pPr>
              <w:jc w:val="both"/>
              <w:rPr>
                <w:rFonts w:ascii="Times New Roman" w:hAnsi="Times New Roman" w:cs="Times New Roman"/>
                <w:color w:val="000000" w:themeColor="text1"/>
                <w:sz w:val="26"/>
                <w:szCs w:val="26"/>
              </w:rPr>
            </w:pPr>
          </w:p>
          <w:p w14:paraId="4AD605AF"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433E5F2C" w14:textId="079B5959" w:rsidR="00E45587" w:rsidRDefault="00E45587" w:rsidP="00E45587">
            <w:pPr>
              <w:jc w:val="both"/>
              <w:rPr>
                <w:rFonts w:ascii="Times New Roman" w:hAnsi="Times New Roman" w:cs="Times New Roman"/>
                <w:color w:val="000000" w:themeColor="text1"/>
                <w:sz w:val="26"/>
                <w:szCs w:val="26"/>
              </w:rPr>
            </w:pPr>
          </w:p>
          <w:p w14:paraId="6DBF5DFB" w14:textId="61855E4B" w:rsidR="00E45587" w:rsidRDefault="00E45587" w:rsidP="00E45587">
            <w:pPr>
              <w:jc w:val="both"/>
              <w:rPr>
                <w:rFonts w:ascii="Times New Roman" w:hAnsi="Times New Roman" w:cs="Times New Roman"/>
                <w:color w:val="000000" w:themeColor="text1"/>
                <w:sz w:val="26"/>
                <w:szCs w:val="26"/>
              </w:rPr>
            </w:pPr>
          </w:p>
          <w:p w14:paraId="547F43AE" w14:textId="31543B49" w:rsidR="00E45587" w:rsidRDefault="00E45587" w:rsidP="00E45587">
            <w:pPr>
              <w:jc w:val="both"/>
              <w:rPr>
                <w:rFonts w:ascii="Times New Roman" w:hAnsi="Times New Roman" w:cs="Times New Roman"/>
                <w:color w:val="000000" w:themeColor="text1"/>
                <w:sz w:val="26"/>
                <w:szCs w:val="26"/>
              </w:rPr>
            </w:pPr>
          </w:p>
          <w:p w14:paraId="07732788" w14:textId="67C02EDF" w:rsidR="00E45587" w:rsidRDefault="00E45587" w:rsidP="00E45587">
            <w:pPr>
              <w:jc w:val="both"/>
              <w:rPr>
                <w:rFonts w:ascii="Times New Roman" w:hAnsi="Times New Roman" w:cs="Times New Roman"/>
                <w:color w:val="000000" w:themeColor="text1"/>
                <w:sz w:val="26"/>
                <w:szCs w:val="26"/>
              </w:rPr>
            </w:pPr>
          </w:p>
          <w:p w14:paraId="061EAA24"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52D31021" w14:textId="77777777" w:rsidR="00E45587" w:rsidRDefault="00E45587" w:rsidP="00E45587">
            <w:pPr>
              <w:jc w:val="both"/>
              <w:rPr>
                <w:rFonts w:ascii="Times New Roman" w:hAnsi="Times New Roman" w:cs="Times New Roman"/>
                <w:color w:val="000000" w:themeColor="text1"/>
                <w:sz w:val="26"/>
                <w:szCs w:val="26"/>
              </w:rPr>
            </w:pPr>
          </w:p>
          <w:p w14:paraId="0F2E5364" w14:textId="77777777" w:rsidR="00C26F04" w:rsidRPr="00E1282D" w:rsidRDefault="00C26F04" w:rsidP="00C26F04">
            <w:pPr>
              <w:jc w:val="both"/>
              <w:rPr>
                <w:rFonts w:ascii="Times New Roman" w:hAnsi="Times New Roman" w:cs="Times New Roman"/>
                <w:color w:val="000000" w:themeColor="text1"/>
                <w:sz w:val="26"/>
                <w:szCs w:val="26"/>
              </w:rPr>
            </w:pPr>
          </w:p>
        </w:tc>
      </w:tr>
      <w:tr w:rsidR="00C26F04" w:rsidRPr="00E1282D" w14:paraId="5DD8ED30" w14:textId="77777777" w:rsidTr="00F6420B">
        <w:trPr>
          <w:trHeight w:val="620"/>
        </w:trPr>
        <w:tc>
          <w:tcPr>
            <w:tcW w:w="673" w:type="dxa"/>
          </w:tcPr>
          <w:p w14:paraId="00BDF0A9" w14:textId="66104252" w:rsidR="00C26F04" w:rsidRPr="00556793"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42</w:t>
            </w:r>
          </w:p>
        </w:tc>
        <w:tc>
          <w:tcPr>
            <w:tcW w:w="2409" w:type="dxa"/>
          </w:tcPr>
          <w:p w14:paraId="11C62AE3" w14:textId="18CD359C" w:rsidR="00C26F04" w:rsidRPr="00556793"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Mở TP HCM</w:t>
            </w:r>
          </w:p>
        </w:tc>
        <w:tc>
          <w:tcPr>
            <w:tcW w:w="5103" w:type="dxa"/>
          </w:tcPr>
          <w:p w14:paraId="138E51C7"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nội dung: Nguyên tắc xử lý VPHC</w:t>
            </w:r>
          </w:p>
          <w:p w14:paraId="55E40A4C"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đối tượng: các trung tâm ngoại ngữ, tin học</w:t>
            </w:r>
          </w:p>
          <w:p w14:paraId="7A68065F" w14:textId="286BD8A2"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Đb K1 DD35 xem xét lại mức phạt tiền vì toàn bộ nội dung của NĐ chỉ có duy nhất 1 hành vi có mức phạt từ 500.000-1.000.000 (Đb K2 đ11)</w:t>
            </w:r>
          </w:p>
        </w:tc>
        <w:tc>
          <w:tcPr>
            <w:tcW w:w="5421" w:type="dxa"/>
          </w:tcPr>
          <w:p w14:paraId="342FBD78"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5C4F77CE" w14:textId="77777777" w:rsidR="00C26F04" w:rsidRDefault="00E45587" w:rsidP="00C26F0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Đã có trong tổ chức thực hiện dịch vụ giáo dục</w:t>
            </w:r>
          </w:p>
          <w:p w14:paraId="695DF111" w14:textId="77777777" w:rsidR="00E45587" w:rsidRDefault="00E45587" w:rsidP="00C26F04">
            <w:pPr>
              <w:jc w:val="both"/>
              <w:rPr>
                <w:rFonts w:ascii="Times New Roman" w:hAnsi="Times New Roman" w:cs="Times New Roman"/>
                <w:color w:val="000000" w:themeColor="text1"/>
                <w:sz w:val="26"/>
                <w:szCs w:val="26"/>
              </w:rPr>
            </w:pPr>
          </w:p>
          <w:p w14:paraId="53F60C57"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03C95545" w14:textId="6FB40CDA" w:rsidR="00E45587" w:rsidRPr="00E1282D" w:rsidRDefault="00E45587" w:rsidP="00C26F04">
            <w:pPr>
              <w:jc w:val="both"/>
              <w:rPr>
                <w:rFonts w:ascii="Times New Roman" w:hAnsi="Times New Roman" w:cs="Times New Roman"/>
                <w:color w:val="000000" w:themeColor="text1"/>
                <w:sz w:val="26"/>
                <w:szCs w:val="26"/>
              </w:rPr>
            </w:pPr>
          </w:p>
        </w:tc>
      </w:tr>
      <w:tr w:rsidR="00C26F04" w:rsidRPr="00E1282D" w14:paraId="4BEC4B8C" w14:textId="77777777" w:rsidTr="00F6420B">
        <w:trPr>
          <w:trHeight w:val="620"/>
        </w:trPr>
        <w:tc>
          <w:tcPr>
            <w:tcW w:w="673" w:type="dxa"/>
          </w:tcPr>
          <w:p w14:paraId="58255DDA" w14:textId="431B1679" w:rsidR="00C26F04" w:rsidRPr="00556793"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43</w:t>
            </w:r>
          </w:p>
        </w:tc>
        <w:tc>
          <w:tcPr>
            <w:tcW w:w="2409" w:type="dxa"/>
          </w:tcPr>
          <w:p w14:paraId="2C8E6650" w14:textId="0139E6EB" w:rsidR="00C26F04" w:rsidRPr="00556793"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ĐH Đà Nẵng</w:t>
            </w:r>
          </w:p>
        </w:tc>
        <w:tc>
          <w:tcPr>
            <w:tcW w:w="5103" w:type="dxa"/>
          </w:tcPr>
          <w:p w14:paraId="255C7960"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Cân nhắc việc áp dụng việc phân chia mức phạt khác nhau đối với các cấp học, trình độ đào tạo (tham khảo Đa K2 Đ2 NĐ 81/2013/NĐ-CP.</w:t>
            </w:r>
          </w:p>
          <w:p w14:paraId="67A90D99" w14:textId="7777777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Các mức phạt ở Chương 2 còn nặng tính định tính. Việc ký văn bằng sai thẩm quyền càng nhiều thì mức phạt càng cao.</w:t>
            </w:r>
          </w:p>
          <w:p w14:paraId="5B7B94FD" w14:textId="77777777" w:rsidR="00C26F04" w:rsidRPr="00556793" w:rsidRDefault="00C26F04" w:rsidP="00C26F04">
            <w:pPr>
              <w:widowControl w:val="0"/>
              <w:jc w:val="both"/>
              <w:rPr>
                <w:rFonts w:ascii="Times New Roman" w:eastAsia="Calibri" w:hAnsi="Times New Roman" w:cs="Times New Roman"/>
                <w:sz w:val="26"/>
                <w:szCs w:val="26"/>
              </w:rPr>
            </w:pPr>
            <w:r w:rsidRPr="00556793">
              <w:rPr>
                <w:rFonts w:ascii="Times New Roman" w:hAnsi="Times New Roman" w:cs="Times New Roman"/>
                <w:color w:val="000000" w:themeColor="text1"/>
                <w:sz w:val="26"/>
                <w:szCs w:val="26"/>
              </w:rPr>
              <w:t>- K2, K3 Đ5 cần sửa dấu ; thành dấu , để đảm bảo tính logic: “</w:t>
            </w:r>
            <w:r w:rsidRPr="00556793">
              <w:rPr>
                <w:rFonts w:ascii="Times New Roman" w:eastAsia="Calibri" w:hAnsi="Times New Roman" w:cs="Times New Roman"/>
                <w:sz w:val="26"/>
                <w:szCs w:val="26"/>
              </w:rPr>
              <w:t>thành lập</w:t>
            </w:r>
            <w:r w:rsidRPr="00556793">
              <w:rPr>
                <w:rFonts w:ascii="Times New Roman" w:eastAsia="Calibri" w:hAnsi="Times New Roman" w:cs="Times New Roman"/>
                <w:bCs/>
                <w:sz w:val="26"/>
                <w:szCs w:val="26"/>
                <w:lang w:val="vi-VN"/>
              </w:rPr>
              <w:t>, sáp nhập, chia, tách, giải thể</w:t>
            </w:r>
            <w:r w:rsidRPr="00556793">
              <w:rPr>
                <w:rFonts w:ascii="Times New Roman" w:eastAsia="Calibri" w:hAnsi="Times New Roman" w:cs="Times New Roman"/>
                <w:b/>
                <w:bCs/>
                <w:sz w:val="26"/>
                <w:szCs w:val="26"/>
                <w:lang w:val="vi-VN"/>
              </w:rPr>
              <w:t>;</w:t>
            </w:r>
            <w:r w:rsidRPr="00556793">
              <w:rPr>
                <w:rFonts w:ascii="Times New Roman" w:eastAsia="Calibri" w:hAnsi="Times New Roman" w:cs="Times New Roman"/>
                <w:bCs/>
                <w:sz w:val="26"/>
                <w:szCs w:val="26"/>
                <w:lang w:val="vi-VN"/>
              </w:rPr>
              <w:t xml:space="preserve"> chuyển đổi loại hình </w:t>
            </w:r>
            <w:r w:rsidRPr="00556793">
              <w:rPr>
                <w:rFonts w:ascii="Times New Roman" w:eastAsia="Calibri" w:hAnsi="Times New Roman" w:cs="Times New Roman"/>
                <w:sz w:val="26"/>
                <w:szCs w:val="26"/>
                <w:lang w:val="vi-VN"/>
              </w:rPr>
              <w:t>cơ sở giáo dục</w:t>
            </w:r>
            <w:r w:rsidRPr="00556793">
              <w:rPr>
                <w:rFonts w:ascii="Times New Roman" w:eastAsia="Calibri" w:hAnsi="Times New Roman" w:cs="Times New Roman"/>
                <w:sz w:val="26"/>
                <w:szCs w:val="26"/>
              </w:rPr>
              <w:t>….</w:t>
            </w:r>
          </w:p>
          <w:p w14:paraId="2F0F8D5F" w14:textId="77777777" w:rsidR="00C26F04" w:rsidRPr="00556793" w:rsidRDefault="00C26F04" w:rsidP="00C26F04">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“thành lập</w:t>
            </w:r>
            <w:r w:rsidRPr="00556793">
              <w:rPr>
                <w:rFonts w:ascii="Times New Roman" w:eastAsia="Calibri" w:hAnsi="Times New Roman" w:cs="Times New Roman"/>
                <w:bCs/>
                <w:sz w:val="26"/>
                <w:szCs w:val="26"/>
                <w:lang w:val="vi-VN"/>
              </w:rPr>
              <w:t xml:space="preserve">, sáp nhập, chia, tách, giải </w:t>
            </w:r>
            <w:r w:rsidRPr="00556793">
              <w:rPr>
                <w:rFonts w:ascii="Times New Roman" w:eastAsia="Calibri" w:hAnsi="Times New Roman" w:cs="Times New Roman"/>
                <w:b/>
                <w:bCs/>
                <w:sz w:val="26"/>
                <w:szCs w:val="26"/>
                <w:lang w:val="vi-VN"/>
              </w:rPr>
              <w:t>thể</w:t>
            </w:r>
            <w:r w:rsidRPr="00556793">
              <w:rPr>
                <w:rFonts w:ascii="Times New Roman" w:eastAsia="Calibri" w:hAnsi="Times New Roman" w:cs="Times New Roman"/>
                <w:b/>
                <w:bCs/>
                <w:sz w:val="26"/>
                <w:szCs w:val="26"/>
              </w:rPr>
              <w:t>,</w:t>
            </w:r>
            <w:r w:rsidRPr="00556793">
              <w:rPr>
                <w:rFonts w:ascii="Times New Roman" w:eastAsia="Calibri" w:hAnsi="Times New Roman" w:cs="Times New Roman"/>
                <w:bCs/>
                <w:sz w:val="26"/>
                <w:szCs w:val="26"/>
                <w:lang w:val="vi-VN"/>
              </w:rPr>
              <w:t xml:space="preserve"> chuyển đổi loại hình </w:t>
            </w:r>
            <w:r w:rsidRPr="00556793">
              <w:rPr>
                <w:rFonts w:ascii="Times New Roman" w:eastAsia="Calibri" w:hAnsi="Times New Roman" w:cs="Times New Roman"/>
                <w:sz w:val="26"/>
                <w:szCs w:val="26"/>
                <w:lang w:val="vi-VN"/>
              </w:rPr>
              <w:t>cơ sở giáo dục</w:t>
            </w:r>
            <w:r w:rsidRPr="00556793">
              <w:rPr>
                <w:rFonts w:ascii="Times New Roman" w:eastAsia="Calibri" w:hAnsi="Times New Roman" w:cs="Times New Roman"/>
                <w:sz w:val="26"/>
                <w:szCs w:val="26"/>
              </w:rPr>
              <w:t>”</w:t>
            </w:r>
          </w:p>
          <w:p w14:paraId="02AF38BA" w14:textId="77777777" w:rsidR="00C26F04" w:rsidRPr="00556793" w:rsidRDefault="00C26F04" w:rsidP="00C26F04">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ĐaK2Đ5: Theo quy định K1Đ52 Luật GD 2019 thì thẩm quyền thành lập trường công lập và cho phép thành lập trường dân lập, tư thục là Chủ tịch UBND cấp huyện, tỉnh, BT, TTCP nhưng chủ thể này không phải là đối tượng bị xpvphc THEO k1đ2 của Dự thảo NĐ này. Cần làm rõ hướng giải quyết.</w:t>
            </w:r>
          </w:p>
          <w:p w14:paraId="14BF9221" w14:textId="77777777" w:rsidR="00C26F04" w:rsidRPr="00556793" w:rsidRDefault="00C26F04" w:rsidP="00C26F04">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xml:space="preserve">- Đb Điều 27 quy định về phạt tiền đối với xúc phạm danh dự, nhân phẩm, ngược đãi, xâm phạm…. nên cần bổ sung nội dung </w:t>
            </w:r>
            <w:r w:rsidRPr="00556793">
              <w:rPr>
                <w:rFonts w:ascii="Times New Roman" w:eastAsia="Calibri" w:hAnsi="Times New Roman" w:cs="Times New Roman"/>
                <w:b/>
                <w:sz w:val="26"/>
                <w:szCs w:val="26"/>
              </w:rPr>
              <w:t>xúc phạm thân thể</w:t>
            </w:r>
            <w:r w:rsidRPr="00556793">
              <w:rPr>
                <w:rFonts w:ascii="Times New Roman" w:eastAsia="Calibri" w:hAnsi="Times New Roman" w:cs="Times New Roman"/>
                <w:sz w:val="26"/>
                <w:szCs w:val="26"/>
              </w:rPr>
              <w:t xml:space="preserve"> vào tiêu đề tên điều 27.</w:t>
            </w:r>
          </w:p>
          <w:p w14:paraId="6DF7D70A" w14:textId="1455B40A"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eastAsia="Calibri" w:hAnsi="Times New Roman" w:cs="Times New Roman"/>
                <w:sz w:val="26"/>
                <w:szCs w:val="26"/>
              </w:rPr>
              <w:t>- Đa K1 Điều 29: bổ sung quy định mang tính định lượng đối với hành vi mua sắm sách, giáo trình… không đủ chủng loại, số lượng theo quy định. Thiếu từ mức độ nào thì bị xử phạt.</w:t>
            </w:r>
          </w:p>
        </w:tc>
        <w:tc>
          <w:tcPr>
            <w:tcW w:w="5421" w:type="dxa"/>
          </w:tcPr>
          <w:p w14:paraId="76E3FF36"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521412A2" w14:textId="77777777" w:rsidR="00C26F04" w:rsidRDefault="00C26F04" w:rsidP="00C26F04">
            <w:pPr>
              <w:jc w:val="both"/>
              <w:rPr>
                <w:rFonts w:ascii="Times New Roman" w:hAnsi="Times New Roman" w:cs="Times New Roman"/>
                <w:color w:val="000000" w:themeColor="text1"/>
                <w:sz w:val="26"/>
                <w:szCs w:val="26"/>
              </w:rPr>
            </w:pPr>
          </w:p>
          <w:p w14:paraId="2C812DB0" w14:textId="77777777" w:rsidR="00E45587" w:rsidRDefault="00E45587" w:rsidP="00C26F04">
            <w:pPr>
              <w:jc w:val="both"/>
              <w:rPr>
                <w:rFonts w:ascii="Times New Roman" w:hAnsi="Times New Roman" w:cs="Times New Roman"/>
                <w:color w:val="000000" w:themeColor="text1"/>
                <w:sz w:val="26"/>
                <w:szCs w:val="26"/>
              </w:rPr>
            </w:pPr>
          </w:p>
          <w:p w14:paraId="2C469C52" w14:textId="77777777" w:rsidR="00E45587" w:rsidRDefault="00E45587" w:rsidP="00C26F04">
            <w:pPr>
              <w:jc w:val="both"/>
              <w:rPr>
                <w:rFonts w:ascii="Times New Roman" w:hAnsi="Times New Roman" w:cs="Times New Roman"/>
                <w:color w:val="000000" w:themeColor="text1"/>
                <w:sz w:val="26"/>
                <w:szCs w:val="26"/>
              </w:rPr>
            </w:pPr>
          </w:p>
          <w:p w14:paraId="7696AAD9" w14:textId="77777777" w:rsidR="00E45587" w:rsidRDefault="00E45587" w:rsidP="00C26F04">
            <w:pPr>
              <w:jc w:val="both"/>
              <w:rPr>
                <w:rFonts w:ascii="Times New Roman" w:hAnsi="Times New Roman" w:cs="Times New Roman"/>
                <w:color w:val="000000" w:themeColor="text1"/>
                <w:sz w:val="26"/>
                <w:szCs w:val="26"/>
              </w:rPr>
            </w:pPr>
          </w:p>
          <w:p w14:paraId="687F48E5" w14:textId="77777777" w:rsidR="00E45587" w:rsidRDefault="00E45587" w:rsidP="00C26F04">
            <w:pPr>
              <w:jc w:val="both"/>
              <w:rPr>
                <w:rFonts w:ascii="Times New Roman" w:hAnsi="Times New Roman" w:cs="Times New Roman"/>
                <w:color w:val="000000" w:themeColor="text1"/>
                <w:sz w:val="26"/>
                <w:szCs w:val="26"/>
              </w:rPr>
            </w:pPr>
          </w:p>
          <w:p w14:paraId="761C73C5"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56B25E5F" w14:textId="77777777" w:rsidR="00E45587" w:rsidRDefault="00E45587" w:rsidP="00C26F04">
            <w:pPr>
              <w:jc w:val="both"/>
              <w:rPr>
                <w:rFonts w:ascii="Times New Roman" w:hAnsi="Times New Roman" w:cs="Times New Roman"/>
                <w:color w:val="000000" w:themeColor="text1"/>
                <w:sz w:val="26"/>
                <w:szCs w:val="26"/>
              </w:rPr>
            </w:pPr>
          </w:p>
          <w:p w14:paraId="5C427EE4" w14:textId="77777777" w:rsidR="00E45587" w:rsidRDefault="00E45587" w:rsidP="00C26F04">
            <w:pPr>
              <w:jc w:val="both"/>
              <w:rPr>
                <w:rFonts w:ascii="Times New Roman" w:hAnsi="Times New Roman" w:cs="Times New Roman"/>
                <w:color w:val="000000" w:themeColor="text1"/>
                <w:sz w:val="26"/>
                <w:szCs w:val="26"/>
              </w:rPr>
            </w:pPr>
          </w:p>
          <w:p w14:paraId="035AC244" w14:textId="77777777" w:rsidR="00E45587" w:rsidRDefault="00E45587" w:rsidP="00C26F04">
            <w:pPr>
              <w:jc w:val="both"/>
              <w:rPr>
                <w:rFonts w:ascii="Times New Roman" w:hAnsi="Times New Roman" w:cs="Times New Roman"/>
                <w:color w:val="000000" w:themeColor="text1"/>
                <w:sz w:val="26"/>
                <w:szCs w:val="26"/>
              </w:rPr>
            </w:pPr>
          </w:p>
          <w:p w14:paraId="38D8A679" w14:textId="77777777" w:rsidR="00E45587" w:rsidRDefault="00E45587" w:rsidP="00C26F04">
            <w:pPr>
              <w:jc w:val="both"/>
              <w:rPr>
                <w:rFonts w:ascii="Times New Roman" w:hAnsi="Times New Roman" w:cs="Times New Roman"/>
                <w:color w:val="000000" w:themeColor="text1"/>
                <w:sz w:val="26"/>
                <w:szCs w:val="26"/>
              </w:rPr>
            </w:pPr>
          </w:p>
          <w:p w14:paraId="665AEEA2"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79B392AE" w14:textId="77777777" w:rsidR="00E45587" w:rsidRDefault="00E45587" w:rsidP="00C26F04">
            <w:pPr>
              <w:jc w:val="both"/>
              <w:rPr>
                <w:rFonts w:ascii="Times New Roman" w:hAnsi="Times New Roman" w:cs="Times New Roman"/>
                <w:color w:val="000000" w:themeColor="text1"/>
                <w:sz w:val="26"/>
                <w:szCs w:val="26"/>
              </w:rPr>
            </w:pPr>
          </w:p>
          <w:p w14:paraId="52B78AF6" w14:textId="77777777" w:rsidR="00E45587" w:rsidRDefault="00E45587" w:rsidP="00C26F04">
            <w:pPr>
              <w:jc w:val="both"/>
              <w:rPr>
                <w:rFonts w:ascii="Times New Roman" w:hAnsi="Times New Roman" w:cs="Times New Roman"/>
                <w:color w:val="000000" w:themeColor="text1"/>
                <w:sz w:val="26"/>
                <w:szCs w:val="26"/>
              </w:rPr>
            </w:pPr>
          </w:p>
          <w:p w14:paraId="5EB49180" w14:textId="77777777" w:rsidR="00E45587" w:rsidRDefault="00E45587" w:rsidP="00C26F04">
            <w:pPr>
              <w:jc w:val="both"/>
              <w:rPr>
                <w:rFonts w:ascii="Times New Roman" w:hAnsi="Times New Roman" w:cs="Times New Roman"/>
                <w:color w:val="000000" w:themeColor="text1"/>
                <w:sz w:val="26"/>
                <w:szCs w:val="26"/>
              </w:rPr>
            </w:pPr>
          </w:p>
          <w:p w14:paraId="10E50610" w14:textId="77777777" w:rsidR="00E45587" w:rsidRDefault="00E45587" w:rsidP="00C26F04">
            <w:pPr>
              <w:jc w:val="both"/>
              <w:rPr>
                <w:rFonts w:ascii="Times New Roman" w:hAnsi="Times New Roman" w:cs="Times New Roman"/>
                <w:color w:val="000000" w:themeColor="text1"/>
                <w:sz w:val="26"/>
                <w:szCs w:val="26"/>
              </w:rPr>
            </w:pPr>
          </w:p>
          <w:p w14:paraId="02BD1A36" w14:textId="77777777" w:rsidR="00E45587" w:rsidRDefault="00E45587" w:rsidP="00C26F04">
            <w:pPr>
              <w:jc w:val="both"/>
              <w:rPr>
                <w:rFonts w:ascii="Times New Roman" w:hAnsi="Times New Roman" w:cs="Times New Roman"/>
                <w:color w:val="000000" w:themeColor="text1"/>
                <w:sz w:val="26"/>
                <w:szCs w:val="26"/>
              </w:rPr>
            </w:pPr>
          </w:p>
          <w:p w14:paraId="3009D7CB" w14:textId="77777777" w:rsidR="00E45587" w:rsidRDefault="00E45587" w:rsidP="00C26F04">
            <w:pPr>
              <w:jc w:val="both"/>
              <w:rPr>
                <w:rFonts w:ascii="Times New Roman" w:hAnsi="Times New Roman" w:cs="Times New Roman"/>
                <w:color w:val="000000" w:themeColor="text1"/>
                <w:sz w:val="26"/>
                <w:szCs w:val="26"/>
              </w:rPr>
            </w:pPr>
          </w:p>
          <w:p w14:paraId="3408317A"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166C0EF1" w14:textId="77777777" w:rsidR="00E45587" w:rsidRDefault="00E45587" w:rsidP="00E45587">
            <w:pPr>
              <w:jc w:val="both"/>
              <w:rPr>
                <w:color w:val="000000" w:themeColor="text1"/>
                <w:sz w:val="26"/>
                <w:szCs w:val="26"/>
              </w:rPr>
            </w:pPr>
          </w:p>
          <w:p w14:paraId="11470353" w14:textId="77777777" w:rsidR="00E45587" w:rsidRDefault="00E45587" w:rsidP="00E45587">
            <w:pPr>
              <w:jc w:val="both"/>
              <w:rPr>
                <w:color w:val="000000" w:themeColor="text1"/>
                <w:sz w:val="26"/>
                <w:szCs w:val="26"/>
              </w:rPr>
            </w:pPr>
          </w:p>
          <w:p w14:paraId="6C650225" w14:textId="77777777" w:rsidR="00E45587" w:rsidRDefault="00E45587" w:rsidP="00E45587">
            <w:pPr>
              <w:jc w:val="both"/>
              <w:rPr>
                <w:color w:val="000000" w:themeColor="text1"/>
                <w:sz w:val="26"/>
                <w:szCs w:val="26"/>
              </w:rPr>
            </w:pPr>
          </w:p>
          <w:p w14:paraId="7A103B9A"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58017B84" w14:textId="6C574E55" w:rsidR="00E45587" w:rsidRPr="00E45587" w:rsidRDefault="00E45587" w:rsidP="00E45587">
            <w:pPr>
              <w:jc w:val="both"/>
              <w:rPr>
                <w:color w:val="000000" w:themeColor="text1"/>
                <w:sz w:val="26"/>
                <w:szCs w:val="26"/>
              </w:rPr>
            </w:pPr>
          </w:p>
        </w:tc>
      </w:tr>
      <w:tr w:rsidR="00C26F04" w:rsidRPr="00E1282D" w14:paraId="29E062C8" w14:textId="77777777" w:rsidTr="00F6420B">
        <w:trPr>
          <w:trHeight w:val="620"/>
        </w:trPr>
        <w:tc>
          <w:tcPr>
            <w:tcW w:w="673" w:type="dxa"/>
          </w:tcPr>
          <w:p w14:paraId="57CABB77" w14:textId="203A6D06" w:rsidR="00C26F04" w:rsidRPr="00556793" w:rsidRDefault="00C26F04" w:rsidP="00C26F04">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44</w:t>
            </w:r>
          </w:p>
        </w:tc>
        <w:tc>
          <w:tcPr>
            <w:tcW w:w="2409" w:type="dxa"/>
          </w:tcPr>
          <w:p w14:paraId="1786A44B" w14:textId="7C7534E6" w:rsidR="00C26F04" w:rsidRPr="00556793" w:rsidRDefault="00C26F04" w:rsidP="00C26F04">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Kinh doanh và công nghệ HN</w:t>
            </w:r>
          </w:p>
        </w:tc>
        <w:tc>
          <w:tcPr>
            <w:tcW w:w="5103" w:type="dxa"/>
          </w:tcPr>
          <w:p w14:paraId="377B64D3" w14:textId="55FB7F61"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K2 Điều 11: Nêu rõ hành vi không dạy đủ số tiết hay kh</w:t>
            </w:r>
            <w:r w:rsidR="00E45587">
              <w:rPr>
                <w:rFonts w:ascii="Times New Roman" w:hAnsi="Times New Roman" w:cs="Times New Roman"/>
                <w:color w:val="000000" w:themeColor="text1"/>
                <w:sz w:val="26"/>
                <w:szCs w:val="26"/>
              </w:rPr>
              <w:t>ông</w:t>
            </w:r>
            <w:r w:rsidRPr="00556793">
              <w:rPr>
                <w:rFonts w:ascii="Times New Roman" w:hAnsi="Times New Roman" w:cs="Times New Roman"/>
                <w:color w:val="000000" w:themeColor="text1"/>
                <w:sz w:val="26"/>
                <w:szCs w:val="26"/>
              </w:rPr>
              <w:t xml:space="preserve"> dạy đủ thời gian quy định 01 tín chỉ.</w:t>
            </w:r>
          </w:p>
          <w:p w14:paraId="13D7C381" w14:textId="50169F2E"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th</w:t>
            </w:r>
            <w:r w:rsidR="00E45587">
              <w:rPr>
                <w:rFonts w:ascii="Times New Roman" w:hAnsi="Times New Roman" w:cs="Times New Roman"/>
                <w:color w:val="000000" w:themeColor="text1"/>
                <w:sz w:val="26"/>
                <w:szCs w:val="26"/>
              </w:rPr>
              <w:t>ê</w:t>
            </w:r>
            <w:r w:rsidRPr="00556793">
              <w:rPr>
                <w:rFonts w:ascii="Times New Roman" w:hAnsi="Times New Roman" w:cs="Times New Roman"/>
                <w:color w:val="000000" w:themeColor="text1"/>
                <w:sz w:val="26"/>
                <w:szCs w:val="26"/>
              </w:rPr>
              <w:t>m từ “việc” vào điểm b khoản 4 điều 32: “</w:t>
            </w:r>
            <w:r w:rsidRPr="00556793">
              <w:rPr>
                <w:rFonts w:ascii="Times New Roman" w:eastAsia="Calibri" w:hAnsi="Times New Roman" w:cs="Times New Roman"/>
                <w:sz w:val="26"/>
                <w:szCs w:val="26"/>
              </w:rPr>
              <w:t xml:space="preserve">Buộc trả lại </w:t>
            </w:r>
            <w:r w:rsidR="00E45587">
              <w:rPr>
                <w:rFonts w:ascii="Times New Roman" w:eastAsia="Calibri" w:hAnsi="Times New Roman" w:cs="Times New Roman"/>
                <w:sz w:val="26"/>
                <w:szCs w:val="26"/>
              </w:rPr>
              <w:t>cho người học</w:t>
            </w:r>
            <w:r w:rsidRPr="00556793">
              <w:rPr>
                <w:rFonts w:ascii="Times New Roman" w:eastAsia="Calibri" w:hAnsi="Times New Roman" w:cs="Times New Roman"/>
                <w:sz w:val="26"/>
                <w:szCs w:val="26"/>
              </w:rPr>
              <w:t xml:space="preserve"> số tiền đã thu và chịu mọi chi phí tổ chức </w:t>
            </w:r>
            <w:r w:rsidRPr="00556793">
              <w:rPr>
                <w:rFonts w:ascii="Times New Roman" w:eastAsia="Calibri" w:hAnsi="Times New Roman" w:cs="Times New Roman"/>
                <w:b/>
                <w:sz w:val="26"/>
                <w:szCs w:val="26"/>
              </w:rPr>
              <w:t>việc</w:t>
            </w:r>
            <w:r w:rsidRPr="00556793">
              <w:rPr>
                <w:rFonts w:ascii="Times New Roman" w:eastAsia="Calibri" w:hAnsi="Times New Roman" w:cs="Times New Roman"/>
                <w:sz w:val="26"/>
                <w:szCs w:val="26"/>
              </w:rPr>
              <w:t xml:space="preserve"> trả lại </w:t>
            </w:r>
            <w:r w:rsidRPr="00556793">
              <w:rPr>
                <w:rFonts w:ascii="Times New Roman" w:eastAsia="Calibri" w:hAnsi="Times New Roman" w:cs="Times New Roman"/>
                <w:bCs/>
                <w:sz w:val="26"/>
                <w:szCs w:val="26"/>
              </w:rPr>
              <w:t>đối với hành vi vi phạm quy định tại điểm b, d khoản 2 Điều này</w:t>
            </w:r>
            <w:r w:rsidRPr="00556793">
              <w:rPr>
                <w:rFonts w:ascii="Times New Roman" w:hAnsi="Times New Roman" w:cs="Times New Roman"/>
                <w:color w:val="000000" w:themeColor="text1"/>
                <w:sz w:val="26"/>
                <w:szCs w:val="26"/>
              </w:rPr>
              <w:t>”.</w:t>
            </w:r>
          </w:p>
          <w:p w14:paraId="23597F7B" w14:textId="5773DEF7" w:rsidR="00C26F04" w:rsidRPr="00556793" w:rsidRDefault="00C26F04" w:rsidP="00C26F04">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hình thức phạt cảnh cáo.</w:t>
            </w:r>
          </w:p>
        </w:tc>
        <w:tc>
          <w:tcPr>
            <w:tcW w:w="5421" w:type="dxa"/>
          </w:tcPr>
          <w:p w14:paraId="2C528A33" w14:textId="7777777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33FB55E2" w14:textId="77777777" w:rsidR="00C26F04" w:rsidRDefault="00C26F04" w:rsidP="00C26F04">
            <w:pPr>
              <w:jc w:val="both"/>
              <w:rPr>
                <w:rFonts w:ascii="Times New Roman" w:hAnsi="Times New Roman" w:cs="Times New Roman"/>
                <w:color w:val="000000" w:themeColor="text1"/>
                <w:sz w:val="26"/>
                <w:szCs w:val="26"/>
              </w:rPr>
            </w:pPr>
          </w:p>
          <w:p w14:paraId="33A96461" w14:textId="77777777" w:rsidR="00E45587" w:rsidRDefault="00E45587" w:rsidP="00C26F04">
            <w:pPr>
              <w:jc w:val="both"/>
              <w:rPr>
                <w:rFonts w:ascii="Times New Roman" w:hAnsi="Times New Roman" w:cs="Times New Roman"/>
                <w:color w:val="000000" w:themeColor="text1"/>
                <w:sz w:val="26"/>
                <w:szCs w:val="26"/>
              </w:rPr>
            </w:pPr>
          </w:p>
          <w:p w14:paraId="047CA8B2" w14:textId="4F06BED7" w:rsidR="00E45587" w:rsidRDefault="00E45587" w:rsidP="00E4558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p w14:paraId="50D429DA" w14:textId="765671AD" w:rsidR="00160ADC" w:rsidRDefault="00160ADC" w:rsidP="00E45587">
            <w:pPr>
              <w:jc w:val="both"/>
              <w:rPr>
                <w:rFonts w:ascii="Times New Roman" w:hAnsi="Times New Roman" w:cs="Times New Roman"/>
                <w:color w:val="000000" w:themeColor="text1"/>
                <w:sz w:val="26"/>
                <w:szCs w:val="26"/>
              </w:rPr>
            </w:pPr>
          </w:p>
          <w:p w14:paraId="6D53DFBF" w14:textId="45BBA3CA" w:rsidR="00160ADC" w:rsidRDefault="00160ADC" w:rsidP="00E45587">
            <w:pPr>
              <w:jc w:val="both"/>
              <w:rPr>
                <w:rFonts w:ascii="Times New Roman" w:hAnsi="Times New Roman" w:cs="Times New Roman"/>
                <w:color w:val="000000" w:themeColor="text1"/>
                <w:sz w:val="26"/>
                <w:szCs w:val="26"/>
              </w:rPr>
            </w:pPr>
          </w:p>
          <w:p w14:paraId="4A874A88" w14:textId="43432E8E" w:rsidR="00160ADC" w:rsidRDefault="00160ADC" w:rsidP="00E45587">
            <w:pPr>
              <w:jc w:val="both"/>
              <w:rPr>
                <w:rFonts w:ascii="Times New Roman" w:hAnsi="Times New Roman" w:cs="Times New Roman"/>
                <w:color w:val="000000" w:themeColor="text1"/>
                <w:sz w:val="26"/>
                <w:szCs w:val="26"/>
              </w:rPr>
            </w:pPr>
          </w:p>
          <w:p w14:paraId="035DCDB0" w14:textId="40A89315" w:rsidR="00160ADC" w:rsidRDefault="00160ADC" w:rsidP="00E45587">
            <w:pPr>
              <w:jc w:val="both"/>
              <w:rPr>
                <w:rFonts w:ascii="Times New Roman" w:hAnsi="Times New Roman" w:cs="Times New Roman"/>
                <w:color w:val="000000" w:themeColor="text1"/>
                <w:sz w:val="26"/>
                <w:szCs w:val="26"/>
              </w:rPr>
            </w:pPr>
          </w:p>
          <w:p w14:paraId="3B7C47EF" w14:textId="23A7AC59" w:rsidR="00E45587" w:rsidRPr="00E1282D" w:rsidRDefault="00160ADC" w:rsidP="00160ADC">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Tiếp thu, chỉnh sửa trong dự thảo</w:t>
            </w:r>
          </w:p>
        </w:tc>
      </w:tr>
    </w:tbl>
    <w:p w14:paraId="51230B3C" w14:textId="77777777" w:rsidR="006D3BB8" w:rsidRPr="00BB73AF" w:rsidRDefault="006D3BB8" w:rsidP="009A7EAC">
      <w:pPr>
        <w:spacing w:after="0" w:line="240" w:lineRule="auto"/>
        <w:jc w:val="both"/>
        <w:rPr>
          <w:rFonts w:ascii="Times New Roman" w:hAnsi="Times New Roman" w:cs="Times New Roman"/>
          <w:b/>
          <w:color w:val="000000" w:themeColor="text1"/>
          <w:sz w:val="28"/>
          <w:szCs w:val="28"/>
        </w:rPr>
      </w:pPr>
    </w:p>
    <w:p w14:paraId="4872E639" w14:textId="77777777" w:rsidR="006D3BB8" w:rsidRPr="00BB73AF" w:rsidRDefault="006D3BB8" w:rsidP="009A7EAC">
      <w:pPr>
        <w:spacing w:after="0" w:line="240" w:lineRule="auto"/>
        <w:jc w:val="both"/>
        <w:rPr>
          <w:rFonts w:ascii="Times New Roman" w:hAnsi="Times New Roman" w:cs="Times New Roman"/>
          <w:b/>
          <w:color w:val="000000" w:themeColor="text1"/>
          <w:sz w:val="28"/>
          <w:szCs w:val="28"/>
        </w:rPr>
      </w:pPr>
    </w:p>
    <w:sectPr w:rsidR="006D3BB8" w:rsidRPr="00BB73AF" w:rsidSect="006159C2">
      <w:footerReference w:type="default" r:id="rId8"/>
      <w:pgSz w:w="16838" w:h="11906" w:orient="landscape" w:code="9"/>
      <w:pgMar w:top="900" w:right="108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2741" w14:textId="77777777" w:rsidR="00081F93" w:rsidRDefault="00081F93" w:rsidP="007E41B3">
      <w:pPr>
        <w:spacing w:after="0" w:line="240" w:lineRule="auto"/>
      </w:pPr>
      <w:r>
        <w:separator/>
      </w:r>
    </w:p>
  </w:endnote>
  <w:endnote w:type="continuationSeparator" w:id="0">
    <w:p w14:paraId="5BD67F41" w14:textId="77777777" w:rsidR="00081F93" w:rsidRDefault="00081F93" w:rsidP="007E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898319"/>
      <w:docPartObj>
        <w:docPartGallery w:val="Page Numbers (Bottom of Page)"/>
        <w:docPartUnique/>
      </w:docPartObj>
    </w:sdtPr>
    <w:sdtEndPr>
      <w:rPr>
        <w:rFonts w:ascii="Times New Roman" w:hAnsi="Times New Roman" w:cs="Times New Roman"/>
        <w:noProof/>
        <w:sz w:val="26"/>
      </w:rPr>
    </w:sdtEndPr>
    <w:sdtContent>
      <w:p w14:paraId="3B335F4D" w14:textId="597ABF05" w:rsidR="00375C67" w:rsidRPr="00375C67" w:rsidRDefault="00375C67">
        <w:pPr>
          <w:pStyle w:val="Footer"/>
          <w:jc w:val="center"/>
          <w:rPr>
            <w:rFonts w:ascii="Times New Roman" w:hAnsi="Times New Roman" w:cs="Times New Roman"/>
            <w:sz w:val="26"/>
          </w:rPr>
        </w:pPr>
        <w:r w:rsidRPr="00375C67">
          <w:rPr>
            <w:rFonts w:ascii="Times New Roman" w:hAnsi="Times New Roman" w:cs="Times New Roman"/>
            <w:sz w:val="26"/>
          </w:rPr>
          <w:fldChar w:fldCharType="begin"/>
        </w:r>
        <w:r w:rsidRPr="00375C67">
          <w:rPr>
            <w:rFonts w:ascii="Times New Roman" w:hAnsi="Times New Roman" w:cs="Times New Roman"/>
            <w:sz w:val="26"/>
          </w:rPr>
          <w:instrText xml:space="preserve"> PAGE   \* MERGEFORMAT </w:instrText>
        </w:r>
        <w:r w:rsidRPr="00375C67">
          <w:rPr>
            <w:rFonts w:ascii="Times New Roman" w:hAnsi="Times New Roman" w:cs="Times New Roman"/>
            <w:sz w:val="26"/>
          </w:rPr>
          <w:fldChar w:fldCharType="separate"/>
        </w:r>
        <w:r w:rsidRPr="00375C67">
          <w:rPr>
            <w:rFonts w:ascii="Times New Roman" w:hAnsi="Times New Roman" w:cs="Times New Roman"/>
            <w:noProof/>
            <w:sz w:val="26"/>
          </w:rPr>
          <w:t>2</w:t>
        </w:r>
        <w:r w:rsidRPr="00375C67">
          <w:rPr>
            <w:rFonts w:ascii="Times New Roman" w:hAnsi="Times New Roman" w:cs="Times New Roman"/>
            <w:noProof/>
            <w:sz w:val="26"/>
          </w:rPr>
          <w:fldChar w:fldCharType="end"/>
        </w:r>
      </w:p>
    </w:sdtContent>
  </w:sdt>
  <w:p w14:paraId="284DC4BE" w14:textId="77777777" w:rsidR="00E45587" w:rsidRDefault="00E45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0DBA5" w14:textId="77777777" w:rsidR="00081F93" w:rsidRDefault="00081F93" w:rsidP="007E41B3">
      <w:pPr>
        <w:spacing w:after="0" w:line="240" w:lineRule="auto"/>
      </w:pPr>
      <w:r>
        <w:separator/>
      </w:r>
    </w:p>
  </w:footnote>
  <w:footnote w:type="continuationSeparator" w:id="0">
    <w:p w14:paraId="4721F8B4" w14:textId="77777777" w:rsidR="00081F93" w:rsidRDefault="00081F93" w:rsidP="007E4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67"/>
    <w:multiLevelType w:val="hybridMultilevel"/>
    <w:tmpl w:val="DF88058A"/>
    <w:lvl w:ilvl="0" w:tplc="BCD4BC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1B3"/>
    <w:multiLevelType w:val="hybridMultilevel"/>
    <w:tmpl w:val="E8ACB152"/>
    <w:lvl w:ilvl="0" w:tplc="55865F0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03D40"/>
    <w:multiLevelType w:val="hybridMultilevel"/>
    <w:tmpl w:val="03C0221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E7311A"/>
    <w:multiLevelType w:val="hybridMultilevel"/>
    <w:tmpl w:val="839693A8"/>
    <w:lvl w:ilvl="0" w:tplc="A13639DE">
      <w:start w:val="1"/>
      <w:numFmt w:val="bullet"/>
      <w:lvlText w:val="-"/>
      <w:lvlJc w:val="left"/>
      <w:pPr>
        <w:ind w:left="720" w:hanging="360"/>
      </w:pPr>
      <w:rPr>
        <w:rFonts w:ascii="Calibri" w:eastAsiaTheme="minorEastAsia"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26642"/>
    <w:multiLevelType w:val="hybridMultilevel"/>
    <w:tmpl w:val="F06022E0"/>
    <w:lvl w:ilvl="0" w:tplc="0A163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B1E24"/>
    <w:multiLevelType w:val="hybridMultilevel"/>
    <w:tmpl w:val="A238EBE2"/>
    <w:lvl w:ilvl="0" w:tplc="DB4236E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3DE"/>
    <w:multiLevelType w:val="hybridMultilevel"/>
    <w:tmpl w:val="B694D8AC"/>
    <w:lvl w:ilvl="0" w:tplc="3CE8E74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374B7"/>
    <w:multiLevelType w:val="hybridMultilevel"/>
    <w:tmpl w:val="A112D3C2"/>
    <w:lvl w:ilvl="0" w:tplc="452E503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8441E03"/>
    <w:multiLevelType w:val="hybridMultilevel"/>
    <w:tmpl w:val="C4769430"/>
    <w:lvl w:ilvl="0" w:tplc="A2E00114">
      <w:start w:val="1"/>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C5CA9"/>
    <w:multiLevelType w:val="hybridMultilevel"/>
    <w:tmpl w:val="E97A9AB8"/>
    <w:lvl w:ilvl="0" w:tplc="D8000CA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74890"/>
    <w:multiLevelType w:val="hybridMultilevel"/>
    <w:tmpl w:val="1C123BF4"/>
    <w:lvl w:ilvl="0" w:tplc="2BDE349E">
      <w:start w:val="1"/>
      <w:numFmt w:val="bullet"/>
      <w:lvlText w:val="-"/>
      <w:lvlJc w:val="left"/>
      <w:pPr>
        <w:ind w:left="720" w:hanging="360"/>
      </w:pPr>
      <w:rPr>
        <w:rFonts w:ascii="Calibri" w:eastAsiaTheme="minorEastAsia"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A138B"/>
    <w:multiLevelType w:val="hybridMultilevel"/>
    <w:tmpl w:val="0964A986"/>
    <w:lvl w:ilvl="0" w:tplc="BD68BF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26B5A"/>
    <w:multiLevelType w:val="hybridMultilevel"/>
    <w:tmpl w:val="9B80F3C8"/>
    <w:lvl w:ilvl="0" w:tplc="303A6F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04318"/>
    <w:multiLevelType w:val="hybridMultilevel"/>
    <w:tmpl w:val="BA66920A"/>
    <w:lvl w:ilvl="0" w:tplc="A33E14F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82690"/>
    <w:multiLevelType w:val="hybridMultilevel"/>
    <w:tmpl w:val="C4AC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223BD"/>
    <w:multiLevelType w:val="hybridMultilevel"/>
    <w:tmpl w:val="6B44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210F1"/>
    <w:multiLevelType w:val="hybridMultilevel"/>
    <w:tmpl w:val="9AECC6CC"/>
    <w:lvl w:ilvl="0" w:tplc="10109786">
      <w:start w:val="1"/>
      <w:numFmt w:val="bullet"/>
      <w:lvlText w:val="-"/>
      <w:lvlJc w:val="left"/>
      <w:pPr>
        <w:ind w:left="306" w:hanging="360"/>
      </w:pPr>
      <w:rPr>
        <w:rFonts w:ascii="Times New Roman" w:eastAsia="Times New Roman" w:hAnsi="Times New Roman" w:cs="Times New Roman" w:hint="default"/>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7" w15:restartNumberingAfterBreak="0">
    <w:nsid w:val="2C4341C2"/>
    <w:multiLevelType w:val="hybridMultilevel"/>
    <w:tmpl w:val="22904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A120B"/>
    <w:multiLevelType w:val="hybridMultilevel"/>
    <w:tmpl w:val="6F0E042C"/>
    <w:lvl w:ilvl="0" w:tplc="7BE203E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81F9E"/>
    <w:multiLevelType w:val="hybridMultilevel"/>
    <w:tmpl w:val="AE3EFC1C"/>
    <w:lvl w:ilvl="0" w:tplc="846A39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C0199"/>
    <w:multiLevelType w:val="hybridMultilevel"/>
    <w:tmpl w:val="C9C2D4EC"/>
    <w:lvl w:ilvl="0" w:tplc="831EA30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14BFA"/>
    <w:multiLevelType w:val="hybridMultilevel"/>
    <w:tmpl w:val="62420076"/>
    <w:lvl w:ilvl="0" w:tplc="D6BC921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C677A"/>
    <w:multiLevelType w:val="hybridMultilevel"/>
    <w:tmpl w:val="C9DA5E64"/>
    <w:lvl w:ilvl="0" w:tplc="4C12DA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C65D3"/>
    <w:multiLevelType w:val="hybridMultilevel"/>
    <w:tmpl w:val="1FB00D0A"/>
    <w:lvl w:ilvl="0" w:tplc="5430302A">
      <w:start w:val="1"/>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A2ED9"/>
    <w:multiLevelType w:val="hybridMultilevel"/>
    <w:tmpl w:val="D3D65F20"/>
    <w:lvl w:ilvl="0" w:tplc="87EE18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A49A6"/>
    <w:multiLevelType w:val="hybridMultilevel"/>
    <w:tmpl w:val="724EAA80"/>
    <w:lvl w:ilvl="0" w:tplc="E15042D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80A90"/>
    <w:multiLevelType w:val="hybridMultilevel"/>
    <w:tmpl w:val="864473A8"/>
    <w:lvl w:ilvl="0" w:tplc="E6027F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11ED2"/>
    <w:multiLevelType w:val="hybridMultilevel"/>
    <w:tmpl w:val="D46263CC"/>
    <w:lvl w:ilvl="0" w:tplc="944A728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C58F4"/>
    <w:multiLevelType w:val="hybridMultilevel"/>
    <w:tmpl w:val="DF822CF6"/>
    <w:lvl w:ilvl="0" w:tplc="D048EC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1661A"/>
    <w:multiLevelType w:val="hybridMultilevel"/>
    <w:tmpl w:val="C546A962"/>
    <w:lvl w:ilvl="0" w:tplc="A8EE5F8A">
      <w:start w:val="1"/>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94539"/>
    <w:multiLevelType w:val="hybridMultilevel"/>
    <w:tmpl w:val="C3CA9236"/>
    <w:lvl w:ilvl="0" w:tplc="74DA650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4578A"/>
    <w:multiLevelType w:val="hybridMultilevel"/>
    <w:tmpl w:val="D17AF444"/>
    <w:lvl w:ilvl="0" w:tplc="2EF01B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39684C"/>
    <w:multiLevelType w:val="hybridMultilevel"/>
    <w:tmpl w:val="59381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92DFC"/>
    <w:multiLevelType w:val="hybridMultilevel"/>
    <w:tmpl w:val="2B1420E4"/>
    <w:lvl w:ilvl="0" w:tplc="3FE8034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24678"/>
    <w:multiLevelType w:val="hybridMultilevel"/>
    <w:tmpl w:val="8926F646"/>
    <w:lvl w:ilvl="0" w:tplc="24CCE8B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BA50A5"/>
    <w:multiLevelType w:val="hybridMultilevel"/>
    <w:tmpl w:val="7BEA1DE0"/>
    <w:lvl w:ilvl="0" w:tplc="65BAE72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9812A8"/>
    <w:multiLevelType w:val="hybridMultilevel"/>
    <w:tmpl w:val="9DA2D398"/>
    <w:lvl w:ilvl="0" w:tplc="769CB2A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AF50FB"/>
    <w:multiLevelType w:val="hybridMultilevel"/>
    <w:tmpl w:val="8BEA2A62"/>
    <w:lvl w:ilvl="0" w:tplc="438CD1B8">
      <w:start w:val="1"/>
      <w:numFmt w:val="decimal"/>
      <w:lvlText w:val="%1."/>
      <w:lvlJc w:val="left"/>
      <w:pPr>
        <w:ind w:left="1080" w:hanging="360"/>
      </w:pPr>
      <w:rPr>
        <w:rFonts w:asciiTheme="minorHAnsi" w:eastAsiaTheme="minorEastAsia"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B25009"/>
    <w:multiLevelType w:val="hybridMultilevel"/>
    <w:tmpl w:val="8B28F302"/>
    <w:lvl w:ilvl="0" w:tplc="F7BA52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271BE3"/>
    <w:multiLevelType w:val="hybridMultilevel"/>
    <w:tmpl w:val="67967B70"/>
    <w:lvl w:ilvl="0" w:tplc="B23ACDD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F78BE"/>
    <w:multiLevelType w:val="hybridMultilevel"/>
    <w:tmpl w:val="E542CE3A"/>
    <w:lvl w:ilvl="0" w:tplc="34B2142A">
      <w:start w:val="1"/>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24F21"/>
    <w:multiLevelType w:val="hybridMultilevel"/>
    <w:tmpl w:val="8584B112"/>
    <w:lvl w:ilvl="0" w:tplc="CCB8384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E47F1"/>
    <w:multiLevelType w:val="hybridMultilevel"/>
    <w:tmpl w:val="D3EA6F62"/>
    <w:lvl w:ilvl="0" w:tplc="8A30C1F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857EAA"/>
    <w:multiLevelType w:val="hybridMultilevel"/>
    <w:tmpl w:val="E910AC66"/>
    <w:lvl w:ilvl="0" w:tplc="8EC229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0076FF"/>
    <w:multiLevelType w:val="hybridMultilevel"/>
    <w:tmpl w:val="0BFC2550"/>
    <w:lvl w:ilvl="0" w:tplc="107CD634">
      <w:numFmt w:val="bullet"/>
      <w:lvlText w:val="-"/>
      <w:lvlJc w:val="left"/>
      <w:pPr>
        <w:ind w:left="720" w:hanging="360"/>
      </w:pPr>
      <w:rPr>
        <w:rFonts w:ascii="Calibri" w:eastAsiaTheme="minorEastAsia"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19"/>
  </w:num>
  <w:num w:numId="4">
    <w:abstractNumId w:val="0"/>
  </w:num>
  <w:num w:numId="5">
    <w:abstractNumId w:val="22"/>
  </w:num>
  <w:num w:numId="6">
    <w:abstractNumId w:val="44"/>
  </w:num>
  <w:num w:numId="7">
    <w:abstractNumId w:val="4"/>
  </w:num>
  <w:num w:numId="8">
    <w:abstractNumId w:val="16"/>
  </w:num>
  <w:num w:numId="9">
    <w:abstractNumId w:val="21"/>
  </w:num>
  <w:num w:numId="10">
    <w:abstractNumId w:val="33"/>
  </w:num>
  <w:num w:numId="11">
    <w:abstractNumId w:val="36"/>
  </w:num>
  <w:num w:numId="12">
    <w:abstractNumId w:val="27"/>
  </w:num>
  <w:num w:numId="13">
    <w:abstractNumId w:val="28"/>
  </w:num>
  <w:num w:numId="14">
    <w:abstractNumId w:val="24"/>
  </w:num>
  <w:num w:numId="15">
    <w:abstractNumId w:val="41"/>
  </w:num>
  <w:num w:numId="16">
    <w:abstractNumId w:val="23"/>
  </w:num>
  <w:num w:numId="17">
    <w:abstractNumId w:val="10"/>
  </w:num>
  <w:num w:numId="18">
    <w:abstractNumId w:val="40"/>
  </w:num>
  <w:num w:numId="19">
    <w:abstractNumId w:val="3"/>
  </w:num>
  <w:num w:numId="20">
    <w:abstractNumId w:val="29"/>
  </w:num>
  <w:num w:numId="21">
    <w:abstractNumId w:val="8"/>
  </w:num>
  <w:num w:numId="22">
    <w:abstractNumId w:val="6"/>
  </w:num>
  <w:num w:numId="23">
    <w:abstractNumId w:val="32"/>
  </w:num>
  <w:num w:numId="24">
    <w:abstractNumId w:val="15"/>
  </w:num>
  <w:num w:numId="25">
    <w:abstractNumId w:val="14"/>
  </w:num>
  <w:num w:numId="26">
    <w:abstractNumId w:val="7"/>
  </w:num>
  <w:num w:numId="27">
    <w:abstractNumId w:val="2"/>
  </w:num>
  <w:num w:numId="28">
    <w:abstractNumId w:val="42"/>
  </w:num>
  <w:num w:numId="29">
    <w:abstractNumId w:val="37"/>
  </w:num>
  <w:num w:numId="30">
    <w:abstractNumId w:val="17"/>
  </w:num>
  <w:num w:numId="31">
    <w:abstractNumId w:val="30"/>
  </w:num>
  <w:num w:numId="32">
    <w:abstractNumId w:val="38"/>
  </w:num>
  <w:num w:numId="33">
    <w:abstractNumId w:val="35"/>
  </w:num>
  <w:num w:numId="34">
    <w:abstractNumId w:val="25"/>
  </w:num>
  <w:num w:numId="35">
    <w:abstractNumId w:val="39"/>
  </w:num>
  <w:num w:numId="36">
    <w:abstractNumId w:val="34"/>
  </w:num>
  <w:num w:numId="37">
    <w:abstractNumId w:val="1"/>
  </w:num>
  <w:num w:numId="38">
    <w:abstractNumId w:val="31"/>
  </w:num>
  <w:num w:numId="39">
    <w:abstractNumId w:val="11"/>
  </w:num>
  <w:num w:numId="40">
    <w:abstractNumId w:val="20"/>
  </w:num>
  <w:num w:numId="41">
    <w:abstractNumId w:val="18"/>
  </w:num>
  <w:num w:numId="42">
    <w:abstractNumId w:val="26"/>
  </w:num>
  <w:num w:numId="43">
    <w:abstractNumId w:val="9"/>
  </w:num>
  <w:num w:numId="44">
    <w:abstractNumId w:val="1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71"/>
    <w:rsid w:val="0000059B"/>
    <w:rsid w:val="000136CF"/>
    <w:rsid w:val="00017B59"/>
    <w:rsid w:val="00021C62"/>
    <w:rsid w:val="00023547"/>
    <w:rsid w:val="0002734A"/>
    <w:rsid w:val="0002771A"/>
    <w:rsid w:val="00044FE0"/>
    <w:rsid w:val="00046B03"/>
    <w:rsid w:val="000575E3"/>
    <w:rsid w:val="00057688"/>
    <w:rsid w:val="000605CB"/>
    <w:rsid w:val="0006171F"/>
    <w:rsid w:val="00072F4C"/>
    <w:rsid w:val="00081F93"/>
    <w:rsid w:val="00087410"/>
    <w:rsid w:val="00092A74"/>
    <w:rsid w:val="000A0981"/>
    <w:rsid w:val="000B13AB"/>
    <w:rsid w:val="000C0BD5"/>
    <w:rsid w:val="000E1E42"/>
    <w:rsid w:val="000E6469"/>
    <w:rsid w:val="000E6D64"/>
    <w:rsid w:val="000E6E94"/>
    <w:rsid w:val="000F0825"/>
    <w:rsid w:val="001020F1"/>
    <w:rsid w:val="0011275A"/>
    <w:rsid w:val="001168B0"/>
    <w:rsid w:val="0012051F"/>
    <w:rsid w:val="00123D7A"/>
    <w:rsid w:val="0014119B"/>
    <w:rsid w:val="0014190C"/>
    <w:rsid w:val="00160ADC"/>
    <w:rsid w:val="0016468A"/>
    <w:rsid w:val="00166E3F"/>
    <w:rsid w:val="001672CA"/>
    <w:rsid w:val="001738BB"/>
    <w:rsid w:val="001765B7"/>
    <w:rsid w:val="00181068"/>
    <w:rsid w:val="00182420"/>
    <w:rsid w:val="00182C64"/>
    <w:rsid w:val="0019061F"/>
    <w:rsid w:val="00190ABC"/>
    <w:rsid w:val="0019471F"/>
    <w:rsid w:val="001A3825"/>
    <w:rsid w:val="001A4467"/>
    <w:rsid w:val="001A4FDA"/>
    <w:rsid w:val="001A5A3A"/>
    <w:rsid w:val="001A7B38"/>
    <w:rsid w:val="001B34A6"/>
    <w:rsid w:val="001B4175"/>
    <w:rsid w:val="001B47FD"/>
    <w:rsid w:val="001C1AD9"/>
    <w:rsid w:val="001C445D"/>
    <w:rsid w:val="001C7EE8"/>
    <w:rsid w:val="001F67C0"/>
    <w:rsid w:val="001F6D2E"/>
    <w:rsid w:val="00202AFA"/>
    <w:rsid w:val="00206FB7"/>
    <w:rsid w:val="0021162E"/>
    <w:rsid w:val="00217C38"/>
    <w:rsid w:val="0022180E"/>
    <w:rsid w:val="00223E7D"/>
    <w:rsid w:val="00232351"/>
    <w:rsid w:val="0023419F"/>
    <w:rsid w:val="00241DD3"/>
    <w:rsid w:val="00242953"/>
    <w:rsid w:val="00247927"/>
    <w:rsid w:val="002537B4"/>
    <w:rsid w:val="00261C5F"/>
    <w:rsid w:val="002653AB"/>
    <w:rsid w:val="002729DD"/>
    <w:rsid w:val="002755DD"/>
    <w:rsid w:val="0028242E"/>
    <w:rsid w:val="00283880"/>
    <w:rsid w:val="00294292"/>
    <w:rsid w:val="002A0610"/>
    <w:rsid w:val="002A5FCC"/>
    <w:rsid w:val="002B1A61"/>
    <w:rsid w:val="002B2AFB"/>
    <w:rsid w:val="002C401A"/>
    <w:rsid w:val="002C4128"/>
    <w:rsid w:val="002C4C8C"/>
    <w:rsid w:val="002D3301"/>
    <w:rsid w:val="002D5247"/>
    <w:rsid w:val="002D79CC"/>
    <w:rsid w:val="002E2637"/>
    <w:rsid w:val="002E3A47"/>
    <w:rsid w:val="002F3B2B"/>
    <w:rsid w:val="002F7008"/>
    <w:rsid w:val="003005D5"/>
    <w:rsid w:val="00302FC0"/>
    <w:rsid w:val="00307A0F"/>
    <w:rsid w:val="00307F09"/>
    <w:rsid w:val="00311D6D"/>
    <w:rsid w:val="00315881"/>
    <w:rsid w:val="00320870"/>
    <w:rsid w:val="0032330B"/>
    <w:rsid w:val="00330019"/>
    <w:rsid w:val="0033095D"/>
    <w:rsid w:val="00331402"/>
    <w:rsid w:val="003321E3"/>
    <w:rsid w:val="00336960"/>
    <w:rsid w:val="0033707D"/>
    <w:rsid w:val="003516DA"/>
    <w:rsid w:val="003539E1"/>
    <w:rsid w:val="00354BA1"/>
    <w:rsid w:val="00357E47"/>
    <w:rsid w:val="00367786"/>
    <w:rsid w:val="00374FBE"/>
    <w:rsid w:val="00375C67"/>
    <w:rsid w:val="00376C06"/>
    <w:rsid w:val="0038048C"/>
    <w:rsid w:val="003840D7"/>
    <w:rsid w:val="003848D5"/>
    <w:rsid w:val="00387E4A"/>
    <w:rsid w:val="00395B5D"/>
    <w:rsid w:val="003A49F1"/>
    <w:rsid w:val="003A6C6D"/>
    <w:rsid w:val="003B2BF2"/>
    <w:rsid w:val="003B5466"/>
    <w:rsid w:val="003C1564"/>
    <w:rsid w:val="003C256A"/>
    <w:rsid w:val="003C4FB2"/>
    <w:rsid w:val="003C7469"/>
    <w:rsid w:val="003C750A"/>
    <w:rsid w:val="003D2DF4"/>
    <w:rsid w:val="003E05F1"/>
    <w:rsid w:val="003F5320"/>
    <w:rsid w:val="003F65A0"/>
    <w:rsid w:val="003F76C2"/>
    <w:rsid w:val="004051BD"/>
    <w:rsid w:val="00416EA7"/>
    <w:rsid w:val="00420A7C"/>
    <w:rsid w:val="0042199D"/>
    <w:rsid w:val="00423784"/>
    <w:rsid w:val="0044279D"/>
    <w:rsid w:val="00452FD4"/>
    <w:rsid w:val="0045755D"/>
    <w:rsid w:val="00457E57"/>
    <w:rsid w:val="00465C09"/>
    <w:rsid w:val="0047460F"/>
    <w:rsid w:val="00477258"/>
    <w:rsid w:val="00480B10"/>
    <w:rsid w:val="00496D86"/>
    <w:rsid w:val="004A6815"/>
    <w:rsid w:val="004A7143"/>
    <w:rsid w:val="004C6397"/>
    <w:rsid w:val="004D28BA"/>
    <w:rsid w:val="004D4263"/>
    <w:rsid w:val="004E77A8"/>
    <w:rsid w:val="00501566"/>
    <w:rsid w:val="00501A78"/>
    <w:rsid w:val="005156F7"/>
    <w:rsid w:val="0051749D"/>
    <w:rsid w:val="00521098"/>
    <w:rsid w:val="00524F3B"/>
    <w:rsid w:val="005274D8"/>
    <w:rsid w:val="00533630"/>
    <w:rsid w:val="00536A20"/>
    <w:rsid w:val="00551145"/>
    <w:rsid w:val="00552BDF"/>
    <w:rsid w:val="0055376B"/>
    <w:rsid w:val="005547F1"/>
    <w:rsid w:val="0056329C"/>
    <w:rsid w:val="00564785"/>
    <w:rsid w:val="005707FA"/>
    <w:rsid w:val="00581FD0"/>
    <w:rsid w:val="00584089"/>
    <w:rsid w:val="00596FC9"/>
    <w:rsid w:val="005A1DD9"/>
    <w:rsid w:val="005A3730"/>
    <w:rsid w:val="005A3D98"/>
    <w:rsid w:val="005B1A5E"/>
    <w:rsid w:val="005B2C97"/>
    <w:rsid w:val="005B76CF"/>
    <w:rsid w:val="005C1765"/>
    <w:rsid w:val="005D3828"/>
    <w:rsid w:val="005D6D95"/>
    <w:rsid w:val="005D7093"/>
    <w:rsid w:val="005D7618"/>
    <w:rsid w:val="005F0F08"/>
    <w:rsid w:val="005F5008"/>
    <w:rsid w:val="005F5FF2"/>
    <w:rsid w:val="00607015"/>
    <w:rsid w:val="00610149"/>
    <w:rsid w:val="0061253D"/>
    <w:rsid w:val="00613E29"/>
    <w:rsid w:val="006159C2"/>
    <w:rsid w:val="00616E57"/>
    <w:rsid w:val="0062210B"/>
    <w:rsid w:val="00626E8C"/>
    <w:rsid w:val="00627B49"/>
    <w:rsid w:val="00631AD8"/>
    <w:rsid w:val="006325ED"/>
    <w:rsid w:val="00636FB6"/>
    <w:rsid w:val="00637A00"/>
    <w:rsid w:val="00644B5C"/>
    <w:rsid w:val="00646F39"/>
    <w:rsid w:val="00647B61"/>
    <w:rsid w:val="006505F5"/>
    <w:rsid w:val="00652BAD"/>
    <w:rsid w:val="00667491"/>
    <w:rsid w:val="00667F01"/>
    <w:rsid w:val="00681C51"/>
    <w:rsid w:val="00685D53"/>
    <w:rsid w:val="006873CC"/>
    <w:rsid w:val="006928A3"/>
    <w:rsid w:val="006931B8"/>
    <w:rsid w:val="006A3BEB"/>
    <w:rsid w:val="006A49F7"/>
    <w:rsid w:val="006A51A7"/>
    <w:rsid w:val="006C50CF"/>
    <w:rsid w:val="006D2F26"/>
    <w:rsid w:val="006D3BB8"/>
    <w:rsid w:val="006E0FA9"/>
    <w:rsid w:val="006F4DC1"/>
    <w:rsid w:val="006F7622"/>
    <w:rsid w:val="00701926"/>
    <w:rsid w:val="007037D8"/>
    <w:rsid w:val="0071004D"/>
    <w:rsid w:val="00717677"/>
    <w:rsid w:val="007221FC"/>
    <w:rsid w:val="00727DAE"/>
    <w:rsid w:val="007317A4"/>
    <w:rsid w:val="00733086"/>
    <w:rsid w:val="007406B9"/>
    <w:rsid w:val="007470A8"/>
    <w:rsid w:val="00750568"/>
    <w:rsid w:val="00761BE9"/>
    <w:rsid w:val="00765F02"/>
    <w:rsid w:val="00766B6F"/>
    <w:rsid w:val="00773224"/>
    <w:rsid w:val="00775A83"/>
    <w:rsid w:val="00786619"/>
    <w:rsid w:val="00791D89"/>
    <w:rsid w:val="00793E8B"/>
    <w:rsid w:val="007945A2"/>
    <w:rsid w:val="00795AE3"/>
    <w:rsid w:val="00796C71"/>
    <w:rsid w:val="00797316"/>
    <w:rsid w:val="007A471C"/>
    <w:rsid w:val="007B4574"/>
    <w:rsid w:val="007B4AAC"/>
    <w:rsid w:val="007C74E3"/>
    <w:rsid w:val="007E2491"/>
    <w:rsid w:val="007E3E5E"/>
    <w:rsid w:val="007E41B3"/>
    <w:rsid w:val="007E6211"/>
    <w:rsid w:val="007F7817"/>
    <w:rsid w:val="00801FC5"/>
    <w:rsid w:val="0080341B"/>
    <w:rsid w:val="00813F7B"/>
    <w:rsid w:val="0083593C"/>
    <w:rsid w:val="00841DE7"/>
    <w:rsid w:val="0084287A"/>
    <w:rsid w:val="008475ED"/>
    <w:rsid w:val="00865534"/>
    <w:rsid w:val="00865D65"/>
    <w:rsid w:val="00870D89"/>
    <w:rsid w:val="00871583"/>
    <w:rsid w:val="00872CAC"/>
    <w:rsid w:val="00874E69"/>
    <w:rsid w:val="00877312"/>
    <w:rsid w:val="0087738D"/>
    <w:rsid w:val="00882D85"/>
    <w:rsid w:val="00884389"/>
    <w:rsid w:val="0089001D"/>
    <w:rsid w:val="008917D6"/>
    <w:rsid w:val="00894CC2"/>
    <w:rsid w:val="008A50E8"/>
    <w:rsid w:val="008A52FC"/>
    <w:rsid w:val="008A6D9F"/>
    <w:rsid w:val="008B1B3A"/>
    <w:rsid w:val="008B354F"/>
    <w:rsid w:val="008C0C52"/>
    <w:rsid w:val="008C2090"/>
    <w:rsid w:val="008D1E9F"/>
    <w:rsid w:val="008D1FE0"/>
    <w:rsid w:val="008D47BE"/>
    <w:rsid w:val="008F37A5"/>
    <w:rsid w:val="008F4CC5"/>
    <w:rsid w:val="00903ACE"/>
    <w:rsid w:val="00910301"/>
    <w:rsid w:val="009127FD"/>
    <w:rsid w:val="009155A9"/>
    <w:rsid w:val="0093528C"/>
    <w:rsid w:val="009409CC"/>
    <w:rsid w:val="009432DD"/>
    <w:rsid w:val="009440B4"/>
    <w:rsid w:val="00944C49"/>
    <w:rsid w:val="00961C49"/>
    <w:rsid w:val="00974DD1"/>
    <w:rsid w:val="00981FC5"/>
    <w:rsid w:val="00987FBA"/>
    <w:rsid w:val="00991C96"/>
    <w:rsid w:val="00991DC3"/>
    <w:rsid w:val="009929C5"/>
    <w:rsid w:val="00996CE0"/>
    <w:rsid w:val="009A006D"/>
    <w:rsid w:val="009A1639"/>
    <w:rsid w:val="009A6D16"/>
    <w:rsid w:val="009A7992"/>
    <w:rsid w:val="009A7EAC"/>
    <w:rsid w:val="009B0AA0"/>
    <w:rsid w:val="009B0D62"/>
    <w:rsid w:val="009B3430"/>
    <w:rsid w:val="009B516E"/>
    <w:rsid w:val="009B5A02"/>
    <w:rsid w:val="009B6AE4"/>
    <w:rsid w:val="009B79EB"/>
    <w:rsid w:val="009C1881"/>
    <w:rsid w:val="009C3695"/>
    <w:rsid w:val="009C3765"/>
    <w:rsid w:val="009C4F6E"/>
    <w:rsid w:val="009F15BC"/>
    <w:rsid w:val="009F1CDF"/>
    <w:rsid w:val="009F7326"/>
    <w:rsid w:val="009F7370"/>
    <w:rsid w:val="00A02F0E"/>
    <w:rsid w:val="00A035ED"/>
    <w:rsid w:val="00A040C2"/>
    <w:rsid w:val="00A04FA3"/>
    <w:rsid w:val="00A075BA"/>
    <w:rsid w:val="00A11DF6"/>
    <w:rsid w:val="00A11FD7"/>
    <w:rsid w:val="00A1317A"/>
    <w:rsid w:val="00A14094"/>
    <w:rsid w:val="00A15F8F"/>
    <w:rsid w:val="00A17C06"/>
    <w:rsid w:val="00A20507"/>
    <w:rsid w:val="00A225AF"/>
    <w:rsid w:val="00A24F7C"/>
    <w:rsid w:val="00A254C1"/>
    <w:rsid w:val="00A3310C"/>
    <w:rsid w:val="00A36828"/>
    <w:rsid w:val="00A43F74"/>
    <w:rsid w:val="00A51C59"/>
    <w:rsid w:val="00A51D30"/>
    <w:rsid w:val="00A61141"/>
    <w:rsid w:val="00A723D7"/>
    <w:rsid w:val="00A80325"/>
    <w:rsid w:val="00A80B9C"/>
    <w:rsid w:val="00A8186E"/>
    <w:rsid w:val="00A904B2"/>
    <w:rsid w:val="00A90C62"/>
    <w:rsid w:val="00A934CF"/>
    <w:rsid w:val="00AA1DAA"/>
    <w:rsid w:val="00AB0B90"/>
    <w:rsid w:val="00AB1C19"/>
    <w:rsid w:val="00AB6658"/>
    <w:rsid w:val="00AB736A"/>
    <w:rsid w:val="00AC085D"/>
    <w:rsid w:val="00AD070E"/>
    <w:rsid w:val="00AD0ADC"/>
    <w:rsid w:val="00AD25DC"/>
    <w:rsid w:val="00AD301A"/>
    <w:rsid w:val="00AD3E32"/>
    <w:rsid w:val="00AD43CD"/>
    <w:rsid w:val="00AD6017"/>
    <w:rsid w:val="00AD7E51"/>
    <w:rsid w:val="00AE0C0E"/>
    <w:rsid w:val="00AE65F6"/>
    <w:rsid w:val="00AF3CAB"/>
    <w:rsid w:val="00B0347C"/>
    <w:rsid w:val="00B1163C"/>
    <w:rsid w:val="00B13F6D"/>
    <w:rsid w:val="00B14B4A"/>
    <w:rsid w:val="00B169A1"/>
    <w:rsid w:val="00B20A8F"/>
    <w:rsid w:val="00B2247D"/>
    <w:rsid w:val="00B22E13"/>
    <w:rsid w:val="00B247C5"/>
    <w:rsid w:val="00B27BCE"/>
    <w:rsid w:val="00B301B4"/>
    <w:rsid w:val="00B31091"/>
    <w:rsid w:val="00B328F4"/>
    <w:rsid w:val="00B35455"/>
    <w:rsid w:val="00B37B8E"/>
    <w:rsid w:val="00B406FE"/>
    <w:rsid w:val="00B41F52"/>
    <w:rsid w:val="00B43CC5"/>
    <w:rsid w:val="00B5059A"/>
    <w:rsid w:val="00B523C2"/>
    <w:rsid w:val="00B642E3"/>
    <w:rsid w:val="00B643E0"/>
    <w:rsid w:val="00B65AE3"/>
    <w:rsid w:val="00B94B0B"/>
    <w:rsid w:val="00B95F03"/>
    <w:rsid w:val="00B96B05"/>
    <w:rsid w:val="00BA420D"/>
    <w:rsid w:val="00BB1801"/>
    <w:rsid w:val="00BB4683"/>
    <w:rsid w:val="00BB4F87"/>
    <w:rsid w:val="00BB551D"/>
    <w:rsid w:val="00BB73AF"/>
    <w:rsid w:val="00BC752D"/>
    <w:rsid w:val="00BD68E7"/>
    <w:rsid w:val="00BE0A1A"/>
    <w:rsid w:val="00BE2B2D"/>
    <w:rsid w:val="00BE2B5F"/>
    <w:rsid w:val="00BE3826"/>
    <w:rsid w:val="00BF2F48"/>
    <w:rsid w:val="00C16700"/>
    <w:rsid w:val="00C26A9C"/>
    <w:rsid w:val="00C26F04"/>
    <w:rsid w:val="00C464D7"/>
    <w:rsid w:val="00C547AD"/>
    <w:rsid w:val="00C65BD8"/>
    <w:rsid w:val="00C67F96"/>
    <w:rsid w:val="00C81821"/>
    <w:rsid w:val="00C923B2"/>
    <w:rsid w:val="00C9361A"/>
    <w:rsid w:val="00C9548B"/>
    <w:rsid w:val="00CB52CF"/>
    <w:rsid w:val="00CB69C8"/>
    <w:rsid w:val="00CC260E"/>
    <w:rsid w:val="00CC6B03"/>
    <w:rsid w:val="00CD1C39"/>
    <w:rsid w:val="00CD1D55"/>
    <w:rsid w:val="00CD7405"/>
    <w:rsid w:val="00CE1F63"/>
    <w:rsid w:val="00CE278E"/>
    <w:rsid w:val="00CF482F"/>
    <w:rsid w:val="00D01D69"/>
    <w:rsid w:val="00D02755"/>
    <w:rsid w:val="00D06846"/>
    <w:rsid w:val="00D149DD"/>
    <w:rsid w:val="00D151E9"/>
    <w:rsid w:val="00D17670"/>
    <w:rsid w:val="00D20417"/>
    <w:rsid w:val="00D2205D"/>
    <w:rsid w:val="00D27BBC"/>
    <w:rsid w:val="00D4512F"/>
    <w:rsid w:val="00D5054C"/>
    <w:rsid w:val="00D50FBE"/>
    <w:rsid w:val="00D56269"/>
    <w:rsid w:val="00D57F42"/>
    <w:rsid w:val="00D603C3"/>
    <w:rsid w:val="00D60865"/>
    <w:rsid w:val="00D70584"/>
    <w:rsid w:val="00D713FC"/>
    <w:rsid w:val="00D82160"/>
    <w:rsid w:val="00D85AE1"/>
    <w:rsid w:val="00D965C3"/>
    <w:rsid w:val="00D976C9"/>
    <w:rsid w:val="00DA0282"/>
    <w:rsid w:val="00DA6B34"/>
    <w:rsid w:val="00DB4629"/>
    <w:rsid w:val="00DC0BED"/>
    <w:rsid w:val="00DC2AAF"/>
    <w:rsid w:val="00DC315A"/>
    <w:rsid w:val="00DC6306"/>
    <w:rsid w:val="00DC706B"/>
    <w:rsid w:val="00DD083A"/>
    <w:rsid w:val="00DD0EB5"/>
    <w:rsid w:val="00DD12F8"/>
    <w:rsid w:val="00DE7058"/>
    <w:rsid w:val="00DF2979"/>
    <w:rsid w:val="00E03925"/>
    <w:rsid w:val="00E07443"/>
    <w:rsid w:val="00E1280E"/>
    <w:rsid w:val="00E1282D"/>
    <w:rsid w:val="00E31303"/>
    <w:rsid w:val="00E31917"/>
    <w:rsid w:val="00E45587"/>
    <w:rsid w:val="00E50CF6"/>
    <w:rsid w:val="00E533C0"/>
    <w:rsid w:val="00E55E9B"/>
    <w:rsid w:val="00E57987"/>
    <w:rsid w:val="00E73D18"/>
    <w:rsid w:val="00E85CC0"/>
    <w:rsid w:val="00E86520"/>
    <w:rsid w:val="00E86536"/>
    <w:rsid w:val="00EA0CC9"/>
    <w:rsid w:val="00EA6A66"/>
    <w:rsid w:val="00EB1AB2"/>
    <w:rsid w:val="00EC0718"/>
    <w:rsid w:val="00EC20A3"/>
    <w:rsid w:val="00EC6AF7"/>
    <w:rsid w:val="00ED38CB"/>
    <w:rsid w:val="00ED4167"/>
    <w:rsid w:val="00EF267C"/>
    <w:rsid w:val="00EF31D1"/>
    <w:rsid w:val="00EF3701"/>
    <w:rsid w:val="00F01455"/>
    <w:rsid w:val="00F01BCE"/>
    <w:rsid w:val="00F208E3"/>
    <w:rsid w:val="00F23809"/>
    <w:rsid w:val="00F26E8E"/>
    <w:rsid w:val="00F27422"/>
    <w:rsid w:val="00F35E35"/>
    <w:rsid w:val="00F37077"/>
    <w:rsid w:val="00F41DB0"/>
    <w:rsid w:val="00F44328"/>
    <w:rsid w:val="00F454B5"/>
    <w:rsid w:val="00F46971"/>
    <w:rsid w:val="00F6420B"/>
    <w:rsid w:val="00F6482C"/>
    <w:rsid w:val="00F7043F"/>
    <w:rsid w:val="00F736C9"/>
    <w:rsid w:val="00F815BC"/>
    <w:rsid w:val="00F8291F"/>
    <w:rsid w:val="00F83F21"/>
    <w:rsid w:val="00F85CEB"/>
    <w:rsid w:val="00F90617"/>
    <w:rsid w:val="00F92DE1"/>
    <w:rsid w:val="00FA1A9F"/>
    <w:rsid w:val="00FA22C2"/>
    <w:rsid w:val="00FA3FEB"/>
    <w:rsid w:val="00FA4018"/>
    <w:rsid w:val="00FA5BF3"/>
    <w:rsid w:val="00FB0A33"/>
    <w:rsid w:val="00FB4B15"/>
    <w:rsid w:val="00FD184E"/>
    <w:rsid w:val="00FD3701"/>
    <w:rsid w:val="00FD68E8"/>
    <w:rsid w:val="00FE0E6C"/>
    <w:rsid w:val="00FE1F4E"/>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1072"/>
  <w15:docId w15:val="{46AFA8AB-02DB-47C0-A7E6-E60E23E6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D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5A3D98"/>
    <w:pPr>
      <w:spacing w:before="60" w:after="60" w:line="240" w:lineRule="auto"/>
      <w:jc w:val="center"/>
    </w:pPr>
    <w:rPr>
      <w:rFonts w:ascii=".VnTime" w:eastAsia="Times New Roman" w:hAnsi=".VnTime" w:cs="Times New Roman"/>
      <w:b/>
      <w:bCs/>
      <w:sz w:val="30"/>
      <w:szCs w:val="30"/>
    </w:rPr>
  </w:style>
  <w:style w:type="character" w:customStyle="1" w:styleId="BodyTextChar">
    <w:name w:val="Body Text Char"/>
    <w:basedOn w:val="DefaultParagraphFont"/>
    <w:link w:val="BodyText"/>
    <w:rsid w:val="005A3D98"/>
    <w:rPr>
      <w:rFonts w:ascii=".VnTime" w:eastAsia="Times New Roman" w:hAnsi=".VnTime" w:cs="Times New Roman"/>
      <w:b/>
      <w:bCs/>
      <w:sz w:val="30"/>
      <w:szCs w:val="30"/>
    </w:rPr>
  </w:style>
  <w:style w:type="paragraph" w:styleId="ListParagraph">
    <w:name w:val="List Paragraph"/>
    <w:basedOn w:val="Normal"/>
    <w:uiPriority w:val="34"/>
    <w:qFormat/>
    <w:rsid w:val="0071004D"/>
    <w:pPr>
      <w:spacing w:after="0" w:line="240" w:lineRule="auto"/>
      <w:ind w:left="720"/>
      <w:contextualSpacing/>
    </w:pPr>
    <w:rPr>
      <w:rFonts w:ascii="Times New Roman" w:eastAsia="Times New Roman" w:hAnsi="Times New Roman" w:cs="Times New Roman"/>
      <w:sz w:val="24"/>
      <w:szCs w:val="24"/>
    </w:rPr>
  </w:style>
  <w:style w:type="character" w:customStyle="1" w:styleId="FootnoteTextChar">
    <w:name w:val="Footnote Text Char"/>
    <w:aliases w:val="ft Char,single space Char,footnote text Char1,footnote text Char Char Char Char,footnote text Char Char1,footnote text Char Char Char1,footnote text Char Char Char Char Char Char,Geneva 9 Char,Font: Geneva 9 Char,Boston 10 Char,f Char"/>
    <w:basedOn w:val="DefaultParagraphFont"/>
    <w:link w:val="FootnoteText"/>
    <w:locked/>
    <w:rsid w:val="007E41B3"/>
  </w:style>
  <w:style w:type="paragraph" w:styleId="FootnoteText">
    <w:name w:val="footnote text"/>
    <w:aliases w:val="ft,single space,footnote text,footnote text Char Char Char,footnote text Char,footnote text Char Char,footnote text Char Char Char Char Char,Geneva 9,Font: Geneva 9,Boston 10,f,BE,fn,FOOTNOTES,Footnote Text qer,FN"/>
    <w:basedOn w:val="Normal"/>
    <w:link w:val="FootnoteTextChar"/>
    <w:unhideWhenUsed/>
    <w:rsid w:val="007E41B3"/>
    <w:pPr>
      <w:spacing w:after="0" w:line="240" w:lineRule="auto"/>
    </w:pPr>
  </w:style>
  <w:style w:type="character" w:customStyle="1" w:styleId="FootnoteTextChar1">
    <w:name w:val="Footnote Text Char1"/>
    <w:basedOn w:val="DefaultParagraphFont"/>
    <w:uiPriority w:val="99"/>
    <w:semiHidden/>
    <w:rsid w:val="007E41B3"/>
    <w:rPr>
      <w:sz w:val="20"/>
      <w:szCs w:val="20"/>
    </w:rPr>
  </w:style>
  <w:style w:type="character" w:styleId="FootnoteReference">
    <w:name w:val="footnote reference"/>
    <w:basedOn w:val="DefaultParagraphFont"/>
    <w:uiPriority w:val="99"/>
    <w:unhideWhenUsed/>
    <w:rsid w:val="007E41B3"/>
    <w:rPr>
      <w:vertAlign w:val="superscript"/>
    </w:rPr>
  </w:style>
  <w:style w:type="character" w:styleId="Emphasis">
    <w:name w:val="Emphasis"/>
    <w:qFormat/>
    <w:rsid w:val="00903ACE"/>
    <w:rPr>
      <w:i/>
    </w:rPr>
  </w:style>
  <w:style w:type="paragraph" w:customStyle="1" w:styleId="Style1">
    <w:name w:val="Style1"/>
    <w:basedOn w:val="Normal"/>
    <w:qFormat/>
    <w:rsid w:val="00903AC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5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2F"/>
  </w:style>
  <w:style w:type="paragraph" w:styleId="Footer">
    <w:name w:val="footer"/>
    <w:basedOn w:val="Normal"/>
    <w:link w:val="FooterChar"/>
    <w:uiPriority w:val="99"/>
    <w:unhideWhenUsed/>
    <w:rsid w:val="00D45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2F"/>
  </w:style>
  <w:style w:type="paragraph" w:styleId="NormalWeb">
    <w:name w:val="Normal (Web)"/>
    <w:basedOn w:val="Normal"/>
    <w:link w:val="NormalWebChar"/>
    <w:unhideWhenUsed/>
    <w:rsid w:val="00BE3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0B13AB"/>
  </w:style>
  <w:style w:type="character" w:customStyle="1" w:styleId="NormalWebChar">
    <w:name w:val="Normal (Web) Char"/>
    <w:link w:val="NormalWeb"/>
    <w:locked/>
    <w:rsid w:val="00F41DB0"/>
    <w:rPr>
      <w:rFonts w:ascii="Times New Roman" w:eastAsia="Times New Roman" w:hAnsi="Times New Roman" w:cs="Times New Roman"/>
      <w:sz w:val="24"/>
      <w:szCs w:val="24"/>
    </w:rPr>
  </w:style>
  <w:style w:type="character" w:customStyle="1" w:styleId="apple-converted-space">
    <w:name w:val="apple-converted-space"/>
    <w:rsid w:val="00E533C0"/>
  </w:style>
  <w:style w:type="paragraph" w:customStyle="1" w:styleId="Default">
    <w:name w:val="Default"/>
    <w:rsid w:val="00F26E8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615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99777-967D-4506-AEDD-ABF4B153EC7E}">
  <ds:schemaRefs>
    <ds:schemaRef ds:uri="http://schemas.openxmlformats.org/officeDocument/2006/bibliography"/>
  </ds:schemaRefs>
</ds:datastoreItem>
</file>

<file path=customXml/itemProps2.xml><?xml version="1.0" encoding="utf-8"?>
<ds:datastoreItem xmlns:ds="http://schemas.openxmlformats.org/officeDocument/2006/customXml" ds:itemID="{F65B1845-FD72-42C4-8B39-814482601440}"/>
</file>

<file path=customXml/itemProps3.xml><?xml version="1.0" encoding="utf-8"?>
<ds:datastoreItem xmlns:ds="http://schemas.openxmlformats.org/officeDocument/2006/customXml" ds:itemID="{8E8C3B0D-94CC-4410-BAA6-4A1DE999FCBB}"/>
</file>

<file path=customXml/itemProps4.xml><?xml version="1.0" encoding="utf-8"?>
<ds:datastoreItem xmlns:ds="http://schemas.openxmlformats.org/officeDocument/2006/customXml" ds:itemID="{DB6EE1CE-2489-4071-B1D1-B82DBD30D2F9}"/>
</file>

<file path=docProps/app.xml><?xml version="1.0" encoding="utf-8"?>
<Properties xmlns="http://schemas.openxmlformats.org/officeDocument/2006/extended-properties" xmlns:vt="http://schemas.openxmlformats.org/officeDocument/2006/docPropsVTypes">
  <Template>Normal.dotm</Template>
  <TotalTime>81</TotalTime>
  <Pages>28</Pages>
  <Words>6275</Words>
  <Characters>35772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MR_MINH</dc:creator>
  <cp:lastModifiedBy>BGD</cp:lastModifiedBy>
  <cp:revision>8</cp:revision>
  <cp:lastPrinted>2020-05-18T08:20:00Z</cp:lastPrinted>
  <dcterms:created xsi:type="dcterms:W3CDTF">2020-05-15T09:10:00Z</dcterms:created>
  <dcterms:modified xsi:type="dcterms:W3CDTF">2020-05-18T08:21:00Z</dcterms:modified>
</cp:coreProperties>
</file>